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97CB" w14:textId="77777777" w:rsidR="00AD5866" w:rsidRPr="00AD5866" w:rsidRDefault="00AD5866" w:rsidP="00AD5866">
      <w:pPr>
        <w:spacing w:before="100" w:beforeAutospacing="1" w:after="100" w:afterAutospacing="1"/>
        <w:outlineLvl w:val="1"/>
        <w:rPr>
          <w:rFonts w:ascii="Times New Roman" w:eastAsia="Times New Roman" w:hAnsi="Times New Roman" w:cs="Times New Roman"/>
          <w:b/>
          <w:bCs/>
          <w:color w:val="000000"/>
          <w:kern w:val="0"/>
          <w:sz w:val="36"/>
          <w:szCs w:val="36"/>
          <w:lang w:eastAsia="en-GB"/>
          <w14:ligatures w14:val="none"/>
        </w:rPr>
      </w:pPr>
      <w:r w:rsidRPr="00AD5866">
        <w:rPr>
          <w:rFonts w:ascii="Times New Roman" w:eastAsia="Times New Roman" w:hAnsi="Times New Roman" w:cs="Times New Roman"/>
          <w:b/>
          <w:bCs/>
          <w:color w:val="000000"/>
          <w:kern w:val="0"/>
          <w:sz w:val="36"/>
          <w:szCs w:val="36"/>
          <w:lang w:eastAsia="en-GB"/>
          <w14:ligatures w14:val="none"/>
        </w:rPr>
        <w:t>Patient Information Leaflet: Inguinal Hernia Repair</w:t>
      </w:r>
    </w:p>
    <w:p w14:paraId="48EF35A4" w14:textId="77777777" w:rsidR="00AD5866" w:rsidRPr="00AD5866" w:rsidRDefault="00AD5866" w:rsidP="00AD5866">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D5866">
        <w:rPr>
          <w:rFonts w:ascii="Times New Roman" w:eastAsia="Times New Roman" w:hAnsi="Times New Roman" w:cs="Times New Roman"/>
          <w:b/>
          <w:bCs/>
          <w:color w:val="000000"/>
          <w:kern w:val="0"/>
          <w:sz w:val="27"/>
          <w:szCs w:val="27"/>
          <w:lang w:eastAsia="en-GB"/>
          <w14:ligatures w14:val="none"/>
        </w:rPr>
        <w:t>Overview</w:t>
      </w:r>
    </w:p>
    <w:p w14:paraId="1BE9A7D3"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An inguinal hernia occurs when a part of the intestine or fatty tissue protrudes through a weakness in the abdominal wall in the groin region. This can cause discomfort, a visible lump, and occasionally pain. Surgery is recommended if the hernia is painful, enlarging, or at risk of becoming trapped (strangulated).</w:t>
      </w:r>
    </w:p>
    <w:p w14:paraId="6DD81BEC"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The operation can be performed using a keyhole (laparoscopic) approach or open surgery, depending on the individual case.</w:t>
      </w:r>
    </w:p>
    <w:p w14:paraId="16B41783" w14:textId="77777777" w:rsidR="00AD5866" w:rsidRPr="00AD5866" w:rsidRDefault="00AD5866" w:rsidP="00AD5866">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D5866">
        <w:rPr>
          <w:rFonts w:ascii="Times New Roman" w:eastAsia="Times New Roman" w:hAnsi="Times New Roman" w:cs="Times New Roman"/>
          <w:b/>
          <w:bCs/>
          <w:color w:val="000000"/>
          <w:kern w:val="0"/>
          <w:sz w:val="27"/>
          <w:szCs w:val="27"/>
          <w:lang w:eastAsia="en-GB"/>
          <w14:ligatures w14:val="none"/>
        </w:rPr>
        <w:t>Preoperative Preparation</w:t>
      </w:r>
    </w:p>
    <w:p w14:paraId="15F6A9ED"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b/>
          <w:bCs/>
          <w:color w:val="000000"/>
          <w:kern w:val="0"/>
          <w:lang w:eastAsia="en-GB"/>
          <w14:ligatures w14:val="none"/>
        </w:rPr>
        <w:t>From decision to operate:</w:t>
      </w:r>
    </w:p>
    <w:p w14:paraId="32E19874" w14:textId="77777777" w:rsidR="00AD5866" w:rsidRPr="00AD5866" w:rsidRDefault="00AD5866" w:rsidP="00AD5866">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Follow a light, balanced diet avoiding heavy meals</w:t>
      </w:r>
    </w:p>
    <w:p w14:paraId="13A26C31" w14:textId="77777777" w:rsidR="00AD5866" w:rsidRPr="00AD5866" w:rsidRDefault="00AD5866" w:rsidP="00AD5866">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Stop smoking at least two weeks prior to surgery</w:t>
      </w:r>
    </w:p>
    <w:p w14:paraId="591D434E" w14:textId="77777777" w:rsidR="00AD5866" w:rsidRPr="00AD5866" w:rsidRDefault="00AD5866" w:rsidP="00AD5866">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Walk daily to build fitness</w:t>
      </w:r>
    </w:p>
    <w:p w14:paraId="52ABE751" w14:textId="77777777" w:rsidR="00AD5866" w:rsidRPr="00AD5866" w:rsidRDefault="00AD5866" w:rsidP="00AD5866">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Avoid constipation by maintaining hydration and fibre intake</w:t>
      </w:r>
    </w:p>
    <w:p w14:paraId="27D6026B" w14:textId="77777777" w:rsidR="00AD5866" w:rsidRPr="00AD5866" w:rsidRDefault="00AD5866" w:rsidP="00AD5866">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Follow any specific instructions about medications or fasting from your team</w:t>
      </w:r>
    </w:p>
    <w:p w14:paraId="58277D3D" w14:textId="77777777" w:rsidR="00AD5866" w:rsidRPr="00AD5866" w:rsidRDefault="00AD5866" w:rsidP="00AD5866">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D5866">
        <w:rPr>
          <w:rFonts w:ascii="Times New Roman" w:eastAsia="Times New Roman" w:hAnsi="Times New Roman" w:cs="Times New Roman"/>
          <w:b/>
          <w:bCs/>
          <w:color w:val="000000"/>
          <w:kern w:val="0"/>
          <w:sz w:val="27"/>
          <w:szCs w:val="27"/>
          <w:lang w:eastAsia="en-GB"/>
          <w14:ligatures w14:val="none"/>
        </w:rPr>
        <w:t>What to Expect During Surgery</w:t>
      </w:r>
    </w:p>
    <w:p w14:paraId="7DFC7A1A" w14:textId="77777777" w:rsidR="00AD5866" w:rsidRPr="00AD5866" w:rsidRDefault="00AD5866" w:rsidP="00AD5866">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Performed under general anaesthesia</w:t>
      </w:r>
    </w:p>
    <w:p w14:paraId="59E53BB1" w14:textId="65F49910" w:rsidR="00AD5866" w:rsidRPr="00AD5866" w:rsidRDefault="00AD5866" w:rsidP="00AD5866">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 xml:space="preserve">For laparoscopic </w:t>
      </w:r>
      <w:r w:rsidR="003F4B8B">
        <w:rPr>
          <w:rFonts w:ascii="Times New Roman" w:eastAsia="Times New Roman" w:hAnsi="Times New Roman" w:cs="Times New Roman"/>
          <w:color w:val="000000"/>
          <w:kern w:val="0"/>
          <w:lang w:eastAsia="en-GB"/>
          <w14:ligatures w14:val="none"/>
        </w:rPr>
        <w:t xml:space="preserve">and robotic </w:t>
      </w:r>
      <w:r w:rsidRPr="00AD5866">
        <w:rPr>
          <w:rFonts w:ascii="Times New Roman" w:eastAsia="Times New Roman" w:hAnsi="Times New Roman" w:cs="Times New Roman"/>
          <w:color w:val="000000"/>
          <w:kern w:val="0"/>
          <w:lang w:eastAsia="en-GB"/>
          <w14:ligatures w14:val="none"/>
        </w:rPr>
        <w:t>surgery, three small incisions are made in the lower abdomen</w:t>
      </w:r>
    </w:p>
    <w:p w14:paraId="4A2FE611" w14:textId="77777777" w:rsidR="00AD5866" w:rsidRPr="00AD5866" w:rsidRDefault="00AD5866" w:rsidP="00AD5866">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The abdomen is inflated with carbon dioxide gas (pneumoperitoneum)</w:t>
      </w:r>
    </w:p>
    <w:p w14:paraId="2A9A022E" w14:textId="77777777" w:rsidR="00AD5866" w:rsidRPr="00AD5866" w:rsidRDefault="00AD5866" w:rsidP="00AD5866">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The hernia sac is reduced and the defect repaired using a synthetic mesh</w:t>
      </w:r>
    </w:p>
    <w:p w14:paraId="715256AE" w14:textId="77777777" w:rsidR="00AD5866" w:rsidRPr="00AD5866" w:rsidRDefault="00AD5866" w:rsidP="00AD5866">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The mesh is secured in place, and incisions closed with absorbable sutures and glue</w:t>
      </w:r>
    </w:p>
    <w:p w14:paraId="7ED44559" w14:textId="77777777" w:rsidR="00AD5866" w:rsidRPr="00AD5866" w:rsidRDefault="00AD5866" w:rsidP="00AD5866">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Open repair involves a single incision over the groin with similar repair steps</w:t>
      </w:r>
    </w:p>
    <w:p w14:paraId="30755627"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b/>
          <w:bCs/>
          <w:color w:val="000000"/>
          <w:kern w:val="0"/>
          <w:lang w:eastAsia="en-GB"/>
          <w14:ligatures w14:val="none"/>
        </w:rPr>
        <w:t>TAP Block for Pain Relief:</w:t>
      </w:r>
      <w:r w:rsidRPr="00AD5866">
        <w:rPr>
          <w:rFonts w:ascii="Times New Roman" w:eastAsia="Times New Roman" w:hAnsi="Times New Roman" w:cs="Times New Roman"/>
          <w:color w:val="000000"/>
          <w:kern w:val="0"/>
          <w:lang w:eastAsia="en-GB"/>
          <w14:ligatures w14:val="none"/>
        </w:rPr>
        <w:t> A TAP block is used during surgery to reduce pain after the procedure and assist with early mobilisation.</w:t>
      </w:r>
    </w:p>
    <w:p w14:paraId="2076E286" w14:textId="77777777" w:rsidR="00AD5866" w:rsidRPr="00AD5866" w:rsidRDefault="00AD5866" w:rsidP="00AD5866">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D5866">
        <w:rPr>
          <w:rFonts w:ascii="Times New Roman" w:eastAsia="Times New Roman" w:hAnsi="Times New Roman" w:cs="Times New Roman"/>
          <w:b/>
          <w:bCs/>
          <w:color w:val="000000"/>
          <w:kern w:val="0"/>
          <w:sz w:val="27"/>
          <w:szCs w:val="27"/>
          <w:lang w:eastAsia="en-GB"/>
          <w14:ligatures w14:val="none"/>
        </w:rPr>
        <w:t>Recovery and Aftercare</w:t>
      </w:r>
    </w:p>
    <w:p w14:paraId="0BDCE5AE" w14:textId="77777777" w:rsidR="00AD5866" w:rsidRPr="00AD5866" w:rsidRDefault="00AD5866" w:rsidP="00AD5866">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Most patients return home the same day</w:t>
      </w:r>
    </w:p>
    <w:p w14:paraId="34640420" w14:textId="77777777" w:rsidR="00AD5866" w:rsidRPr="00AD5866" w:rsidRDefault="00AD5866" w:rsidP="00AD5866">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Mild groin discomfort, bruising or tightness is normal</w:t>
      </w:r>
    </w:p>
    <w:p w14:paraId="7BFF1723" w14:textId="77777777" w:rsidR="00AD5866" w:rsidRPr="00AD5866" w:rsidRDefault="00AD5866" w:rsidP="00AD5866">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Avoid heavy lifting or straining for 4–6 weeks</w:t>
      </w:r>
    </w:p>
    <w:p w14:paraId="04279FEA" w14:textId="77777777" w:rsidR="00AD5866" w:rsidRPr="00AD5866" w:rsidRDefault="00AD5866" w:rsidP="00AD5866">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Return to light activity and walking within a few days</w:t>
      </w:r>
    </w:p>
    <w:p w14:paraId="7F2E93C5" w14:textId="77777777" w:rsidR="00AD5866" w:rsidRPr="00AD5866" w:rsidRDefault="00AD5866" w:rsidP="00AD5866">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Gradually resume work and exercise as advised by your surgeon</w:t>
      </w:r>
    </w:p>
    <w:p w14:paraId="38E7DC83"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b/>
          <w:bCs/>
          <w:color w:val="000000"/>
          <w:kern w:val="0"/>
          <w:lang w:eastAsia="en-GB"/>
          <w14:ligatures w14:val="none"/>
        </w:rPr>
        <w:t>Wound Care:</w:t>
      </w:r>
      <w:r w:rsidRPr="00AD5866">
        <w:rPr>
          <w:rFonts w:ascii="Times New Roman" w:eastAsia="Times New Roman" w:hAnsi="Times New Roman" w:cs="Times New Roman"/>
          <w:color w:val="000000"/>
          <w:kern w:val="0"/>
          <w:lang w:eastAsia="en-GB"/>
          <w14:ligatures w14:val="none"/>
        </w:rPr>
        <w:t> Wounds are closed with glue and absorbable stitches. No dressing is needed. You may shower the next day. Allow glue to flake off naturally. Contact your team if there is redness, swelling, discharge, or increasing pain.</w:t>
      </w:r>
    </w:p>
    <w:p w14:paraId="32034F74"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b/>
          <w:bCs/>
          <w:color w:val="000000"/>
          <w:kern w:val="0"/>
          <w:lang w:eastAsia="en-GB"/>
          <w14:ligatures w14:val="none"/>
        </w:rPr>
        <w:t>Pain Management:</w:t>
      </w:r>
      <w:r w:rsidRPr="00AD5866">
        <w:rPr>
          <w:rFonts w:ascii="Times New Roman" w:eastAsia="Times New Roman" w:hAnsi="Times New Roman" w:cs="Times New Roman"/>
          <w:color w:val="000000"/>
          <w:kern w:val="0"/>
          <w:lang w:eastAsia="en-GB"/>
          <w14:ligatures w14:val="none"/>
        </w:rPr>
        <w:t> You will be discharged with painkillers:</w:t>
      </w:r>
    </w:p>
    <w:p w14:paraId="440BE204" w14:textId="77777777" w:rsidR="00AD5866" w:rsidRPr="00AD5866" w:rsidRDefault="00AD5866" w:rsidP="00AD5866">
      <w:pPr>
        <w:numPr>
          <w:ilvl w:val="0"/>
          <w:numId w:val="4"/>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lastRenderedPageBreak/>
        <w:t>Paracetamol regularly</w:t>
      </w:r>
    </w:p>
    <w:p w14:paraId="16EA9B3B" w14:textId="77777777" w:rsidR="00AD5866" w:rsidRPr="00AD5866" w:rsidRDefault="00AD5866" w:rsidP="00AD5866">
      <w:pPr>
        <w:numPr>
          <w:ilvl w:val="0"/>
          <w:numId w:val="4"/>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Anti-inflammatory medication if appropriate</w:t>
      </w:r>
    </w:p>
    <w:p w14:paraId="4151EFDD" w14:textId="77777777" w:rsidR="00AD5866" w:rsidRPr="00AD5866" w:rsidRDefault="00AD5866" w:rsidP="00AD5866">
      <w:pPr>
        <w:numPr>
          <w:ilvl w:val="0"/>
          <w:numId w:val="4"/>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Mild opioids for short-term use if needed</w:t>
      </w:r>
    </w:p>
    <w:p w14:paraId="7F6BCB6C"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Use a pillow when moving or coughing, and walk regularly to help with recovery and prevent gas-related discomfort.</w:t>
      </w:r>
    </w:p>
    <w:p w14:paraId="6567DBC7" w14:textId="77777777" w:rsidR="00AD5866" w:rsidRPr="00AD5866" w:rsidRDefault="00AD5866" w:rsidP="00AD5866">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D5866">
        <w:rPr>
          <w:rFonts w:ascii="Times New Roman" w:eastAsia="Times New Roman" w:hAnsi="Times New Roman" w:cs="Times New Roman"/>
          <w:b/>
          <w:bCs/>
          <w:color w:val="000000"/>
          <w:kern w:val="0"/>
          <w:sz w:val="27"/>
          <w:szCs w:val="27"/>
          <w:lang w:eastAsia="en-GB"/>
          <w14:ligatures w14:val="none"/>
        </w:rPr>
        <w:t>When to Seek Help</w:t>
      </w:r>
    </w:p>
    <w:p w14:paraId="5C6750B6" w14:textId="77777777" w:rsidR="00AD5866" w:rsidRPr="00AD5866" w:rsidRDefault="00AD5866" w:rsidP="00AD5866">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Increasing pain, swelling, or redness at the wound</w:t>
      </w:r>
    </w:p>
    <w:p w14:paraId="029033C8" w14:textId="77777777" w:rsidR="00AD5866" w:rsidRPr="00AD5866" w:rsidRDefault="00AD5866" w:rsidP="00AD5866">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Fever or chills</w:t>
      </w:r>
    </w:p>
    <w:p w14:paraId="711F3514" w14:textId="77777777" w:rsidR="00AD5866" w:rsidRPr="00AD5866" w:rsidRDefault="00AD5866" w:rsidP="00AD5866">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Difficulty passing urine or stool</w:t>
      </w:r>
    </w:p>
    <w:p w14:paraId="55442DAA" w14:textId="77777777" w:rsidR="00AD5866" w:rsidRPr="00AD5866" w:rsidRDefault="00AD5866" w:rsidP="00AD5866">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A new or growing lump at the operation site</w:t>
      </w:r>
    </w:p>
    <w:p w14:paraId="3398A4CE" w14:textId="77777777" w:rsidR="00AD5866" w:rsidRPr="00AD5866" w:rsidRDefault="00AD5866" w:rsidP="00AD5866">
      <w:pPr>
        <w:spacing w:before="100" w:beforeAutospacing="1" w:after="100" w:afterAutospacing="1"/>
        <w:rPr>
          <w:rFonts w:ascii="Times New Roman" w:eastAsia="Times New Roman" w:hAnsi="Times New Roman" w:cs="Times New Roman"/>
          <w:color w:val="000000"/>
          <w:kern w:val="0"/>
          <w:lang w:eastAsia="en-GB"/>
          <w14:ligatures w14:val="none"/>
        </w:rPr>
      </w:pPr>
      <w:r w:rsidRPr="00AD5866">
        <w:rPr>
          <w:rFonts w:ascii="Times New Roman" w:eastAsia="Times New Roman" w:hAnsi="Times New Roman" w:cs="Times New Roman"/>
          <w:color w:val="000000"/>
          <w:kern w:val="0"/>
          <w:lang w:eastAsia="en-GB"/>
          <w14:ligatures w14:val="none"/>
        </w:rPr>
        <w:t>Please contact your surgical team or local emergency department if you are concerned.</w:t>
      </w:r>
    </w:p>
    <w:p w14:paraId="01F748B5" w14:textId="77777777" w:rsidR="00AD5866" w:rsidRPr="00AD5866" w:rsidRDefault="00893DD7" w:rsidP="00AD5866">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noProof/>
          <w:color w:val="000000"/>
          <w:kern w:val="0"/>
          <w:lang w:eastAsia="en-GB"/>
        </w:rPr>
        <w:pict w14:anchorId="1AAFA9DD">
          <v:rect id="_x0000_i1025" alt="" style="width:451.3pt;height:.05pt;mso-width-percent:0;mso-height-percent:0;mso-width-percent:0;mso-height-percent:0" o:hralign="center" o:hrstd="t" o:hr="t" fillcolor="#a0a0a0" stroked="f"/>
        </w:pict>
      </w:r>
    </w:p>
    <w:p w14:paraId="085BF20F" w14:textId="77777777" w:rsidR="00D07615" w:rsidRDefault="00D07615"/>
    <w:sectPr w:rsidR="00D076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038B8"/>
    <w:multiLevelType w:val="multilevel"/>
    <w:tmpl w:val="5582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9F7C42"/>
    <w:multiLevelType w:val="multilevel"/>
    <w:tmpl w:val="6482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25DA9"/>
    <w:multiLevelType w:val="multilevel"/>
    <w:tmpl w:val="DB90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7B2289"/>
    <w:multiLevelType w:val="multilevel"/>
    <w:tmpl w:val="35F6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C87E3E"/>
    <w:multiLevelType w:val="multilevel"/>
    <w:tmpl w:val="B38A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934960">
    <w:abstractNumId w:val="0"/>
  </w:num>
  <w:num w:numId="2" w16cid:durableId="1653364998">
    <w:abstractNumId w:val="4"/>
  </w:num>
  <w:num w:numId="3" w16cid:durableId="1767652281">
    <w:abstractNumId w:val="3"/>
  </w:num>
  <w:num w:numId="4" w16cid:durableId="1239487351">
    <w:abstractNumId w:val="1"/>
  </w:num>
  <w:num w:numId="5" w16cid:durableId="471366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866"/>
    <w:rsid w:val="00005FF1"/>
    <w:rsid w:val="000224B6"/>
    <w:rsid w:val="00024AA7"/>
    <w:rsid w:val="00035374"/>
    <w:rsid w:val="000411CE"/>
    <w:rsid w:val="000503D4"/>
    <w:rsid w:val="00060AE1"/>
    <w:rsid w:val="000655F2"/>
    <w:rsid w:val="00066F3A"/>
    <w:rsid w:val="00071E7C"/>
    <w:rsid w:val="00075445"/>
    <w:rsid w:val="00086E5A"/>
    <w:rsid w:val="0009120C"/>
    <w:rsid w:val="000A769A"/>
    <w:rsid w:val="0011458C"/>
    <w:rsid w:val="00115549"/>
    <w:rsid w:val="001308DB"/>
    <w:rsid w:val="00132258"/>
    <w:rsid w:val="00137895"/>
    <w:rsid w:val="0014475D"/>
    <w:rsid w:val="00150E83"/>
    <w:rsid w:val="00152A58"/>
    <w:rsid w:val="00157595"/>
    <w:rsid w:val="001634F1"/>
    <w:rsid w:val="00180835"/>
    <w:rsid w:val="00186CFE"/>
    <w:rsid w:val="00195082"/>
    <w:rsid w:val="00196904"/>
    <w:rsid w:val="001B656C"/>
    <w:rsid w:val="001B7D0A"/>
    <w:rsid w:val="001E4BF6"/>
    <w:rsid w:val="00262A80"/>
    <w:rsid w:val="00263D91"/>
    <w:rsid w:val="0027203E"/>
    <w:rsid w:val="00272706"/>
    <w:rsid w:val="002976E3"/>
    <w:rsid w:val="002A0A34"/>
    <w:rsid w:val="002C562A"/>
    <w:rsid w:val="002D3ED3"/>
    <w:rsid w:val="002D7CCB"/>
    <w:rsid w:val="003021AD"/>
    <w:rsid w:val="00314FB7"/>
    <w:rsid w:val="0035706C"/>
    <w:rsid w:val="00385B2D"/>
    <w:rsid w:val="003A6F1E"/>
    <w:rsid w:val="003C637D"/>
    <w:rsid w:val="003F4B8B"/>
    <w:rsid w:val="00412ACC"/>
    <w:rsid w:val="0041727E"/>
    <w:rsid w:val="00472976"/>
    <w:rsid w:val="00482DC4"/>
    <w:rsid w:val="0049166D"/>
    <w:rsid w:val="00492F41"/>
    <w:rsid w:val="00495F75"/>
    <w:rsid w:val="004C7281"/>
    <w:rsid w:val="004D241C"/>
    <w:rsid w:val="004D38C7"/>
    <w:rsid w:val="004E1C1A"/>
    <w:rsid w:val="004E7B56"/>
    <w:rsid w:val="004F0338"/>
    <w:rsid w:val="00514ABA"/>
    <w:rsid w:val="005919CF"/>
    <w:rsid w:val="005952CF"/>
    <w:rsid w:val="005A478A"/>
    <w:rsid w:val="005A7C03"/>
    <w:rsid w:val="005C40DA"/>
    <w:rsid w:val="005D2AD6"/>
    <w:rsid w:val="005D5086"/>
    <w:rsid w:val="006319F7"/>
    <w:rsid w:val="0066001E"/>
    <w:rsid w:val="00661374"/>
    <w:rsid w:val="0067770A"/>
    <w:rsid w:val="00683F32"/>
    <w:rsid w:val="006C422E"/>
    <w:rsid w:val="00710527"/>
    <w:rsid w:val="0074497A"/>
    <w:rsid w:val="00762F89"/>
    <w:rsid w:val="007E2E64"/>
    <w:rsid w:val="007E33E7"/>
    <w:rsid w:val="007F4E03"/>
    <w:rsid w:val="007F59E3"/>
    <w:rsid w:val="00802637"/>
    <w:rsid w:val="0081043C"/>
    <w:rsid w:val="00813A23"/>
    <w:rsid w:val="00836882"/>
    <w:rsid w:val="00844896"/>
    <w:rsid w:val="00846C71"/>
    <w:rsid w:val="00846FDC"/>
    <w:rsid w:val="0085745D"/>
    <w:rsid w:val="00886A45"/>
    <w:rsid w:val="00893DD7"/>
    <w:rsid w:val="008966A7"/>
    <w:rsid w:val="008F58F9"/>
    <w:rsid w:val="008F5B9E"/>
    <w:rsid w:val="008F6D6C"/>
    <w:rsid w:val="009117FA"/>
    <w:rsid w:val="00976C1F"/>
    <w:rsid w:val="009819B4"/>
    <w:rsid w:val="00981D45"/>
    <w:rsid w:val="009A38FF"/>
    <w:rsid w:val="00A4100F"/>
    <w:rsid w:val="00A44EF3"/>
    <w:rsid w:val="00A63F28"/>
    <w:rsid w:val="00A949AB"/>
    <w:rsid w:val="00AD5866"/>
    <w:rsid w:val="00AF32A0"/>
    <w:rsid w:val="00B13559"/>
    <w:rsid w:val="00B24091"/>
    <w:rsid w:val="00B32EBB"/>
    <w:rsid w:val="00B34EBA"/>
    <w:rsid w:val="00B44456"/>
    <w:rsid w:val="00B522DE"/>
    <w:rsid w:val="00B53F39"/>
    <w:rsid w:val="00BE7E90"/>
    <w:rsid w:val="00BF16C4"/>
    <w:rsid w:val="00BF2EC7"/>
    <w:rsid w:val="00BF6E70"/>
    <w:rsid w:val="00BF7117"/>
    <w:rsid w:val="00C43DA9"/>
    <w:rsid w:val="00C45EB8"/>
    <w:rsid w:val="00C50A3D"/>
    <w:rsid w:val="00C73333"/>
    <w:rsid w:val="00C748FA"/>
    <w:rsid w:val="00C872AF"/>
    <w:rsid w:val="00CD7B51"/>
    <w:rsid w:val="00CE7CA3"/>
    <w:rsid w:val="00CF4C46"/>
    <w:rsid w:val="00D00E84"/>
    <w:rsid w:val="00D040B3"/>
    <w:rsid w:val="00D07615"/>
    <w:rsid w:val="00D2395A"/>
    <w:rsid w:val="00D37CF1"/>
    <w:rsid w:val="00D4494E"/>
    <w:rsid w:val="00D663DA"/>
    <w:rsid w:val="00D93693"/>
    <w:rsid w:val="00DD1867"/>
    <w:rsid w:val="00DD2453"/>
    <w:rsid w:val="00DD27EE"/>
    <w:rsid w:val="00DF65F8"/>
    <w:rsid w:val="00DF71A3"/>
    <w:rsid w:val="00E50DCB"/>
    <w:rsid w:val="00E64D71"/>
    <w:rsid w:val="00E72F91"/>
    <w:rsid w:val="00E80604"/>
    <w:rsid w:val="00E91A22"/>
    <w:rsid w:val="00EA0980"/>
    <w:rsid w:val="00EB1212"/>
    <w:rsid w:val="00EB2F2F"/>
    <w:rsid w:val="00ED337C"/>
    <w:rsid w:val="00EF0E9D"/>
    <w:rsid w:val="00EF2FAC"/>
    <w:rsid w:val="00F10512"/>
    <w:rsid w:val="00F33997"/>
    <w:rsid w:val="00F54E58"/>
    <w:rsid w:val="00F772A9"/>
    <w:rsid w:val="00F855C6"/>
    <w:rsid w:val="00F93BAB"/>
    <w:rsid w:val="00F961D7"/>
    <w:rsid w:val="00FA48DF"/>
    <w:rsid w:val="00FE01C1"/>
    <w:rsid w:val="00FE4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0022A"/>
  <w15:chartTrackingRefBased/>
  <w15:docId w15:val="{E6051C36-982C-064C-8EFE-00CCB3D28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5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5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8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8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8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8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8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58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5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866"/>
    <w:rPr>
      <w:rFonts w:eastAsiaTheme="majorEastAsia" w:cstheme="majorBidi"/>
      <w:color w:val="272727" w:themeColor="text1" w:themeTint="D8"/>
    </w:rPr>
  </w:style>
  <w:style w:type="paragraph" w:styleId="Title">
    <w:name w:val="Title"/>
    <w:basedOn w:val="Normal"/>
    <w:next w:val="Normal"/>
    <w:link w:val="TitleChar"/>
    <w:uiPriority w:val="10"/>
    <w:qFormat/>
    <w:rsid w:val="00AD58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8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8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5866"/>
    <w:rPr>
      <w:i/>
      <w:iCs/>
      <w:color w:val="404040" w:themeColor="text1" w:themeTint="BF"/>
    </w:rPr>
  </w:style>
  <w:style w:type="paragraph" w:styleId="ListParagraph">
    <w:name w:val="List Paragraph"/>
    <w:basedOn w:val="Normal"/>
    <w:uiPriority w:val="34"/>
    <w:qFormat/>
    <w:rsid w:val="00AD5866"/>
    <w:pPr>
      <w:ind w:left="720"/>
      <w:contextualSpacing/>
    </w:pPr>
  </w:style>
  <w:style w:type="character" w:styleId="IntenseEmphasis">
    <w:name w:val="Intense Emphasis"/>
    <w:basedOn w:val="DefaultParagraphFont"/>
    <w:uiPriority w:val="21"/>
    <w:qFormat/>
    <w:rsid w:val="00AD5866"/>
    <w:rPr>
      <w:i/>
      <w:iCs/>
      <w:color w:val="0F4761" w:themeColor="accent1" w:themeShade="BF"/>
    </w:rPr>
  </w:style>
  <w:style w:type="paragraph" w:styleId="IntenseQuote">
    <w:name w:val="Intense Quote"/>
    <w:basedOn w:val="Normal"/>
    <w:next w:val="Normal"/>
    <w:link w:val="IntenseQuoteChar"/>
    <w:uiPriority w:val="30"/>
    <w:qFormat/>
    <w:rsid w:val="00AD5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866"/>
    <w:rPr>
      <w:i/>
      <w:iCs/>
      <w:color w:val="0F4761" w:themeColor="accent1" w:themeShade="BF"/>
    </w:rPr>
  </w:style>
  <w:style w:type="character" w:styleId="IntenseReference">
    <w:name w:val="Intense Reference"/>
    <w:basedOn w:val="DefaultParagraphFont"/>
    <w:uiPriority w:val="32"/>
    <w:qFormat/>
    <w:rsid w:val="00AD5866"/>
    <w:rPr>
      <w:b/>
      <w:bCs/>
      <w:smallCaps/>
      <w:color w:val="0F4761" w:themeColor="accent1" w:themeShade="BF"/>
      <w:spacing w:val="5"/>
    </w:rPr>
  </w:style>
  <w:style w:type="paragraph" w:styleId="NormalWeb">
    <w:name w:val="Normal (Web)"/>
    <w:basedOn w:val="Normal"/>
    <w:uiPriority w:val="99"/>
    <w:semiHidden/>
    <w:unhideWhenUsed/>
    <w:rsid w:val="00AD586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D5866"/>
    <w:rPr>
      <w:b/>
      <w:bCs/>
    </w:rPr>
  </w:style>
  <w:style w:type="character" w:customStyle="1" w:styleId="apple-converted-space">
    <w:name w:val="apple-converted-space"/>
    <w:basedOn w:val="DefaultParagraphFont"/>
    <w:rsid w:val="00AD5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256221">
      <w:bodyDiv w:val="1"/>
      <w:marLeft w:val="0"/>
      <w:marRight w:val="0"/>
      <w:marTop w:val="0"/>
      <w:marBottom w:val="0"/>
      <w:divBdr>
        <w:top w:val="none" w:sz="0" w:space="0" w:color="auto"/>
        <w:left w:val="none" w:sz="0" w:space="0" w:color="auto"/>
        <w:bottom w:val="none" w:sz="0" w:space="0" w:color="auto"/>
        <w:right w:val="none" w:sz="0" w:space="0" w:color="auto"/>
      </w:divBdr>
      <w:divsChild>
        <w:div w:id="1806893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366</Words>
  <Characters>2089</Characters>
  <Application>Microsoft Office Word</Application>
  <DocSecurity>0</DocSecurity>
  <Lines>17</Lines>
  <Paragraphs>4</Paragraphs>
  <ScaleCrop>false</ScaleCrop>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Fehervari, Matyas</dc:creator>
  <cp:keywords/>
  <dc:description/>
  <cp:lastModifiedBy>Fehervari, Matyas</cp:lastModifiedBy>
  <cp:revision>2</cp:revision>
  <dcterms:created xsi:type="dcterms:W3CDTF">2025-06-16T08:54:00Z</dcterms:created>
  <dcterms:modified xsi:type="dcterms:W3CDTF">2025-11-09T17:04:00Z</dcterms:modified>
</cp:coreProperties>
</file>