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D0844" w14:textId="77777777" w:rsidR="001652F6" w:rsidRPr="001652F6" w:rsidRDefault="001652F6" w:rsidP="001652F6">
      <w:pPr>
        <w:spacing w:before="100" w:beforeAutospacing="1" w:after="100" w:afterAutospacing="1"/>
        <w:outlineLvl w:val="1"/>
        <w:rPr>
          <w:rFonts w:ascii="Arial" w:eastAsia="Times New Roman" w:hAnsi="Arial" w:cs="Arial"/>
          <w:b/>
          <w:bCs/>
          <w:color w:val="000000"/>
          <w:kern w:val="0"/>
          <w:sz w:val="36"/>
          <w:szCs w:val="36"/>
          <w:lang w:eastAsia="en-GB"/>
          <w14:ligatures w14:val="none"/>
        </w:rPr>
      </w:pPr>
      <w:r w:rsidRPr="001652F6">
        <w:rPr>
          <w:rFonts w:ascii="Arial" w:eastAsia="Times New Roman" w:hAnsi="Arial" w:cs="Arial"/>
          <w:b/>
          <w:bCs/>
          <w:color w:val="000000"/>
          <w:kern w:val="0"/>
          <w:sz w:val="36"/>
          <w:szCs w:val="36"/>
          <w:lang w:eastAsia="en-GB"/>
          <w14:ligatures w14:val="none"/>
        </w:rPr>
        <w:t>Patient Information Leaflet: Laparoscopic Cholecystectomy</w:t>
      </w:r>
    </w:p>
    <w:p w14:paraId="1872FC96" w14:textId="77777777" w:rsidR="001652F6" w:rsidRPr="001652F6" w:rsidRDefault="001652F6" w:rsidP="001652F6">
      <w:pPr>
        <w:spacing w:before="100" w:beforeAutospacing="1" w:after="100" w:afterAutospacing="1"/>
        <w:outlineLvl w:val="2"/>
        <w:rPr>
          <w:rFonts w:ascii="Arial" w:eastAsia="Times New Roman" w:hAnsi="Arial" w:cs="Arial"/>
          <w:b/>
          <w:bCs/>
          <w:color w:val="000000"/>
          <w:kern w:val="0"/>
          <w:sz w:val="27"/>
          <w:szCs w:val="27"/>
          <w:lang w:eastAsia="en-GB"/>
          <w14:ligatures w14:val="none"/>
        </w:rPr>
      </w:pPr>
      <w:r w:rsidRPr="001652F6">
        <w:rPr>
          <w:rFonts w:ascii="Arial" w:eastAsia="Times New Roman" w:hAnsi="Arial" w:cs="Arial"/>
          <w:b/>
          <w:bCs/>
          <w:color w:val="000000"/>
          <w:kern w:val="0"/>
          <w:sz w:val="27"/>
          <w:szCs w:val="27"/>
          <w:lang w:eastAsia="en-GB"/>
          <w14:ligatures w14:val="none"/>
        </w:rPr>
        <w:t>Overview</w:t>
      </w:r>
    </w:p>
    <w:p w14:paraId="0E50BED7"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Laparoscopic cholecystectomy is a keyhole procedure to remove the gallbladder. It is typically performed to treat gallstones that cause pain, inflammation, or infection. The gallbladder is a small organ under the liver that stores bile, which helps digest fat. Removing it does not affect your ability to digest food, but it may require some temporary dietary adjustments.</w:t>
      </w:r>
    </w:p>
    <w:p w14:paraId="4AB6085C" w14:textId="77777777" w:rsidR="001652F6" w:rsidRPr="001652F6" w:rsidRDefault="001652F6" w:rsidP="001652F6">
      <w:pPr>
        <w:spacing w:before="100" w:beforeAutospacing="1" w:after="100" w:afterAutospacing="1"/>
        <w:outlineLvl w:val="2"/>
        <w:rPr>
          <w:rFonts w:ascii="Arial" w:eastAsia="Times New Roman" w:hAnsi="Arial" w:cs="Arial"/>
          <w:b/>
          <w:bCs/>
          <w:color w:val="000000"/>
          <w:kern w:val="0"/>
          <w:sz w:val="27"/>
          <w:szCs w:val="27"/>
          <w:lang w:eastAsia="en-GB"/>
          <w14:ligatures w14:val="none"/>
        </w:rPr>
      </w:pPr>
      <w:r w:rsidRPr="001652F6">
        <w:rPr>
          <w:rFonts w:ascii="Arial" w:eastAsia="Times New Roman" w:hAnsi="Arial" w:cs="Arial"/>
          <w:b/>
          <w:bCs/>
          <w:color w:val="000000"/>
          <w:kern w:val="0"/>
          <w:sz w:val="27"/>
          <w:szCs w:val="27"/>
          <w:lang w:eastAsia="en-GB"/>
          <w14:ligatures w14:val="none"/>
        </w:rPr>
        <w:t>Why You Might Need This Operation</w:t>
      </w:r>
    </w:p>
    <w:p w14:paraId="446B8B7C"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Gallstones can lead to symptoms such as:</w:t>
      </w:r>
    </w:p>
    <w:p w14:paraId="6CD2FA9F" w14:textId="77777777" w:rsidR="001652F6" w:rsidRPr="001652F6" w:rsidRDefault="001652F6" w:rsidP="001652F6">
      <w:pPr>
        <w:numPr>
          <w:ilvl w:val="0"/>
          <w:numId w:val="1"/>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Bloating and abdominal discomfort after eating</w:t>
      </w:r>
    </w:p>
    <w:p w14:paraId="74E59926" w14:textId="77777777" w:rsidR="001652F6" w:rsidRPr="001652F6" w:rsidRDefault="001652F6" w:rsidP="001652F6">
      <w:pPr>
        <w:numPr>
          <w:ilvl w:val="0"/>
          <w:numId w:val="1"/>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Pain in the upper right abdomen</w:t>
      </w:r>
    </w:p>
    <w:p w14:paraId="27313C85" w14:textId="77777777" w:rsidR="001652F6" w:rsidRPr="001652F6" w:rsidRDefault="001652F6" w:rsidP="001652F6">
      <w:pPr>
        <w:numPr>
          <w:ilvl w:val="0"/>
          <w:numId w:val="1"/>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Nausea or vomiting</w:t>
      </w:r>
    </w:p>
    <w:p w14:paraId="26EB7B95" w14:textId="77777777" w:rsidR="001652F6" w:rsidRPr="001652F6" w:rsidRDefault="001652F6" w:rsidP="001652F6">
      <w:pPr>
        <w:numPr>
          <w:ilvl w:val="0"/>
          <w:numId w:val="1"/>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Inflammation (cholecystitis)</w:t>
      </w:r>
    </w:p>
    <w:p w14:paraId="32F0BEA0" w14:textId="77777777" w:rsidR="001652F6" w:rsidRPr="001652F6" w:rsidRDefault="001652F6" w:rsidP="001652F6">
      <w:pPr>
        <w:numPr>
          <w:ilvl w:val="0"/>
          <w:numId w:val="1"/>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Blockage of bile ducts or pancreatitis</w:t>
      </w:r>
    </w:p>
    <w:p w14:paraId="58CDBC24" w14:textId="4A4FF0E5"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If these symptoms persist and do not respond to dietary changes, surgery is usually recommended.</w:t>
      </w:r>
    </w:p>
    <w:p w14:paraId="67B79DDF" w14:textId="77777777" w:rsidR="001652F6" w:rsidRPr="001652F6" w:rsidRDefault="001652F6" w:rsidP="001652F6">
      <w:pPr>
        <w:spacing w:before="100" w:beforeAutospacing="1" w:after="100" w:afterAutospacing="1"/>
        <w:outlineLvl w:val="2"/>
        <w:rPr>
          <w:rFonts w:ascii="Arial" w:eastAsia="Times New Roman" w:hAnsi="Arial" w:cs="Arial"/>
          <w:b/>
          <w:bCs/>
          <w:color w:val="000000"/>
          <w:kern w:val="0"/>
          <w:sz w:val="27"/>
          <w:szCs w:val="27"/>
          <w:lang w:eastAsia="en-GB"/>
          <w14:ligatures w14:val="none"/>
        </w:rPr>
      </w:pPr>
      <w:r w:rsidRPr="001652F6">
        <w:rPr>
          <w:rFonts w:ascii="Arial" w:eastAsia="Times New Roman" w:hAnsi="Arial" w:cs="Arial"/>
          <w:b/>
          <w:bCs/>
          <w:color w:val="000000"/>
          <w:kern w:val="0"/>
          <w:sz w:val="27"/>
          <w:szCs w:val="27"/>
          <w:lang w:eastAsia="en-GB"/>
          <w14:ligatures w14:val="none"/>
        </w:rPr>
        <w:t>Preoperative Preparation</w:t>
      </w:r>
    </w:p>
    <w:p w14:paraId="0A306A54" w14:textId="1356517D"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b/>
          <w:bCs/>
          <w:color w:val="000000"/>
          <w:kern w:val="0"/>
          <w:lang w:eastAsia="en-GB"/>
          <w14:ligatures w14:val="none"/>
        </w:rPr>
        <w:t>Diet</w:t>
      </w:r>
      <w:r w:rsidRPr="001652F6">
        <w:rPr>
          <w:rFonts w:ascii="Arial" w:eastAsia="Times New Roman" w:hAnsi="Arial" w:cs="Arial"/>
          <w:color w:val="000000"/>
          <w:kern w:val="0"/>
          <w:lang w:eastAsia="en-GB"/>
          <w14:ligatures w14:val="none"/>
        </w:rPr>
        <w:br/>
        <w:t>Start a fat-free diet</w:t>
      </w:r>
      <w:r w:rsidRPr="001652F6">
        <w:rPr>
          <w:rFonts w:ascii="Arial" w:eastAsia="Times New Roman" w:hAnsi="Arial" w:cs="Arial"/>
          <w:color w:val="000000"/>
          <w:kern w:val="0"/>
          <w:lang w:eastAsia="en-GB"/>
          <w14:ligatures w14:val="none"/>
        </w:rPr>
        <w:t xml:space="preserve"> which</w:t>
      </w:r>
      <w:r w:rsidRPr="001652F6">
        <w:rPr>
          <w:rFonts w:ascii="Arial" w:eastAsia="Times New Roman" w:hAnsi="Arial" w:cs="Arial"/>
          <w:color w:val="000000"/>
          <w:kern w:val="0"/>
          <w:lang w:eastAsia="en-GB"/>
          <w14:ligatures w14:val="none"/>
        </w:rPr>
        <w:t xml:space="preserve"> helps reduce inflammation, lowers the risk of gallbladder attacks, and prepares the body for surgery.</w:t>
      </w:r>
    </w:p>
    <w:p w14:paraId="7E6BC4B8"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Avoid:</w:t>
      </w:r>
    </w:p>
    <w:p w14:paraId="0766CD7E" w14:textId="77777777" w:rsidR="001652F6" w:rsidRPr="001652F6" w:rsidRDefault="001652F6" w:rsidP="001652F6">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Fried foods</w:t>
      </w:r>
    </w:p>
    <w:p w14:paraId="0DE61DFD" w14:textId="77777777" w:rsidR="001652F6" w:rsidRPr="001652F6" w:rsidRDefault="001652F6" w:rsidP="001652F6">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Cheese, cream, butter, and full-fat dairy</w:t>
      </w:r>
    </w:p>
    <w:p w14:paraId="501923C3" w14:textId="77777777" w:rsidR="001652F6" w:rsidRPr="001652F6" w:rsidRDefault="001652F6" w:rsidP="001652F6">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Fatty meats (e.g. bacon, sausages, lamb)</w:t>
      </w:r>
    </w:p>
    <w:p w14:paraId="6F7DDA29" w14:textId="77777777" w:rsidR="001652F6" w:rsidRPr="001652F6" w:rsidRDefault="001652F6" w:rsidP="001652F6">
      <w:pPr>
        <w:numPr>
          <w:ilvl w:val="0"/>
          <w:numId w:val="2"/>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Pastries, chocolates, and processed snacks</w:t>
      </w:r>
    </w:p>
    <w:p w14:paraId="4A274D6E"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Choose:</w:t>
      </w:r>
    </w:p>
    <w:p w14:paraId="60D25C96" w14:textId="77777777" w:rsidR="001652F6" w:rsidRPr="001652F6" w:rsidRDefault="001652F6" w:rsidP="001652F6">
      <w:pPr>
        <w:numPr>
          <w:ilvl w:val="0"/>
          <w:numId w:val="3"/>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Lean meat or fish</w:t>
      </w:r>
    </w:p>
    <w:p w14:paraId="0136C85A" w14:textId="77777777" w:rsidR="001652F6" w:rsidRPr="001652F6" w:rsidRDefault="001652F6" w:rsidP="001652F6">
      <w:pPr>
        <w:numPr>
          <w:ilvl w:val="0"/>
          <w:numId w:val="3"/>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Skimmed milk, fat-free yoghurt</w:t>
      </w:r>
    </w:p>
    <w:p w14:paraId="2DB0E0B7" w14:textId="77777777" w:rsidR="001652F6" w:rsidRPr="001652F6" w:rsidRDefault="001652F6" w:rsidP="001652F6">
      <w:pPr>
        <w:numPr>
          <w:ilvl w:val="0"/>
          <w:numId w:val="3"/>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Steamed or boiled vegetables</w:t>
      </w:r>
    </w:p>
    <w:p w14:paraId="75A992E9" w14:textId="77777777" w:rsidR="001652F6" w:rsidRPr="001652F6" w:rsidRDefault="001652F6" w:rsidP="001652F6">
      <w:pPr>
        <w:numPr>
          <w:ilvl w:val="0"/>
          <w:numId w:val="3"/>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Whole grains, plain rice, and fruit (in moderation)</w:t>
      </w:r>
    </w:p>
    <w:p w14:paraId="0575F676"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b/>
          <w:bCs/>
          <w:color w:val="000000"/>
          <w:kern w:val="0"/>
          <w:lang w:eastAsia="en-GB"/>
          <w14:ligatures w14:val="none"/>
        </w:rPr>
        <w:t>General Pre-op Guidance:</w:t>
      </w:r>
    </w:p>
    <w:p w14:paraId="197CC7D7" w14:textId="77777777" w:rsidR="001652F6" w:rsidRPr="001652F6" w:rsidRDefault="001652F6" w:rsidP="001652F6">
      <w:pPr>
        <w:numPr>
          <w:ilvl w:val="0"/>
          <w:numId w:val="4"/>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b/>
          <w:bCs/>
          <w:color w:val="000000"/>
          <w:kern w:val="0"/>
          <w:lang w:eastAsia="en-GB"/>
          <w14:ligatures w14:val="none"/>
        </w:rPr>
        <w:t>Stop smoking</w:t>
      </w:r>
      <w:r w:rsidRPr="001652F6">
        <w:rPr>
          <w:rFonts w:ascii="Arial" w:eastAsia="Times New Roman" w:hAnsi="Arial" w:cs="Arial"/>
          <w:color w:val="000000"/>
          <w:kern w:val="0"/>
          <w:lang w:eastAsia="en-GB"/>
          <w14:ligatures w14:val="none"/>
        </w:rPr>
        <w:t> at least two weeks before surgery to reduce your risk of complications</w:t>
      </w:r>
    </w:p>
    <w:p w14:paraId="630B34B5" w14:textId="7D23723C" w:rsidR="001652F6" w:rsidRPr="001652F6" w:rsidRDefault="001652F6" w:rsidP="001652F6">
      <w:pPr>
        <w:numPr>
          <w:ilvl w:val="0"/>
          <w:numId w:val="4"/>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b/>
          <w:bCs/>
          <w:color w:val="000000"/>
          <w:kern w:val="0"/>
          <w:lang w:eastAsia="en-GB"/>
          <w14:ligatures w14:val="none"/>
        </w:rPr>
        <w:lastRenderedPageBreak/>
        <w:t>Exercise</w:t>
      </w:r>
      <w:r w:rsidRPr="001652F6">
        <w:rPr>
          <w:rFonts w:ascii="Arial" w:eastAsia="Times New Roman" w:hAnsi="Arial" w:cs="Arial"/>
          <w:b/>
          <w:bCs/>
          <w:color w:val="000000"/>
          <w:kern w:val="0"/>
          <w:lang w:eastAsia="en-GB"/>
          <w14:ligatures w14:val="none"/>
        </w:rPr>
        <w:t xml:space="preserve"> weekly</w:t>
      </w:r>
      <w:r w:rsidRPr="001652F6">
        <w:rPr>
          <w:rFonts w:ascii="Arial" w:eastAsia="Times New Roman" w:hAnsi="Arial" w:cs="Arial"/>
          <w:b/>
          <w:bCs/>
          <w:color w:val="000000"/>
          <w:kern w:val="0"/>
          <w:lang w:eastAsia="en-GB"/>
          <w14:ligatures w14:val="none"/>
        </w:rPr>
        <w:t xml:space="preserve"> and walk daily</w:t>
      </w:r>
      <w:r w:rsidRPr="001652F6">
        <w:rPr>
          <w:rFonts w:ascii="Arial" w:eastAsia="Times New Roman" w:hAnsi="Arial" w:cs="Arial"/>
          <w:color w:val="000000"/>
          <w:kern w:val="0"/>
          <w:lang w:eastAsia="en-GB"/>
          <w14:ligatures w14:val="none"/>
        </w:rPr>
        <w:t> to improve general fitness and lung function</w:t>
      </w:r>
    </w:p>
    <w:p w14:paraId="3FF1E709" w14:textId="77777777" w:rsidR="001652F6" w:rsidRPr="001652F6" w:rsidRDefault="001652F6" w:rsidP="001652F6">
      <w:pPr>
        <w:numPr>
          <w:ilvl w:val="0"/>
          <w:numId w:val="4"/>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Follow instructions about fasting before surgery (usually no food or drink for 6 hours before)</w:t>
      </w:r>
    </w:p>
    <w:p w14:paraId="3E391199" w14:textId="52582B44" w:rsidR="001652F6" w:rsidRPr="001652F6" w:rsidRDefault="001652F6" w:rsidP="001652F6">
      <w:pPr>
        <w:numPr>
          <w:ilvl w:val="0"/>
          <w:numId w:val="4"/>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Discuss any medications with your surgical</w:t>
      </w:r>
      <w:r w:rsidRPr="001652F6">
        <w:rPr>
          <w:rFonts w:ascii="Arial" w:eastAsia="Times New Roman" w:hAnsi="Arial" w:cs="Arial"/>
          <w:color w:val="000000"/>
          <w:kern w:val="0"/>
          <w:lang w:eastAsia="en-GB"/>
          <w14:ligatures w14:val="none"/>
        </w:rPr>
        <w:t>/pre-assessment</w:t>
      </w:r>
      <w:r w:rsidRPr="001652F6">
        <w:rPr>
          <w:rFonts w:ascii="Arial" w:eastAsia="Times New Roman" w:hAnsi="Arial" w:cs="Arial"/>
          <w:color w:val="000000"/>
          <w:kern w:val="0"/>
          <w:lang w:eastAsia="en-GB"/>
          <w14:ligatures w14:val="none"/>
        </w:rPr>
        <w:t xml:space="preserve"> team</w:t>
      </w:r>
    </w:p>
    <w:p w14:paraId="2E64DF71"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Drink plenty of water and avoid alcohol in the lead-up to surgery.</w:t>
      </w:r>
    </w:p>
    <w:p w14:paraId="6EDCC91D" w14:textId="77777777" w:rsidR="001652F6" w:rsidRPr="001652F6" w:rsidRDefault="001652F6" w:rsidP="001652F6">
      <w:pPr>
        <w:spacing w:before="100" w:beforeAutospacing="1" w:after="100" w:afterAutospacing="1"/>
        <w:outlineLvl w:val="2"/>
        <w:rPr>
          <w:rFonts w:ascii="Arial" w:eastAsia="Times New Roman" w:hAnsi="Arial" w:cs="Arial"/>
          <w:b/>
          <w:bCs/>
          <w:color w:val="000000"/>
          <w:kern w:val="0"/>
          <w:sz w:val="27"/>
          <w:szCs w:val="27"/>
          <w:lang w:eastAsia="en-GB"/>
          <w14:ligatures w14:val="none"/>
        </w:rPr>
      </w:pPr>
      <w:r w:rsidRPr="001652F6">
        <w:rPr>
          <w:rFonts w:ascii="Arial" w:eastAsia="Times New Roman" w:hAnsi="Arial" w:cs="Arial"/>
          <w:b/>
          <w:bCs/>
          <w:color w:val="000000"/>
          <w:kern w:val="0"/>
          <w:sz w:val="27"/>
          <w:szCs w:val="27"/>
          <w:lang w:eastAsia="en-GB"/>
          <w14:ligatures w14:val="none"/>
        </w:rPr>
        <w:t>What to Expect During Surgery</w:t>
      </w:r>
    </w:p>
    <w:p w14:paraId="271C6049" w14:textId="77777777" w:rsidR="001652F6" w:rsidRPr="001652F6" w:rsidRDefault="001652F6" w:rsidP="001652F6">
      <w:pPr>
        <w:numPr>
          <w:ilvl w:val="0"/>
          <w:numId w:val="5"/>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You will receive general anaesthetic.</w:t>
      </w:r>
    </w:p>
    <w:p w14:paraId="06A6A903" w14:textId="767FC9B0" w:rsidR="001652F6" w:rsidRPr="001652F6" w:rsidRDefault="008A7F9C" w:rsidP="001652F6">
      <w:pPr>
        <w:numPr>
          <w:ilvl w:val="0"/>
          <w:numId w:val="5"/>
        </w:numPr>
        <w:spacing w:before="100" w:beforeAutospacing="1" w:after="100" w:afterAutospacing="1"/>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S</w:t>
      </w:r>
      <w:r w:rsidR="001652F6" w:rsidRPr="001652F6">
        <w:rPr>
          <w:rFonts w:ascii="Arial" w:eastAsia="Times New Roman" w:hAnsi="Arial" w:cs="Arial"/>
          <w:color w:val="000000"/>
          <w:kern w:val="0"/>
          <w:lang w:eastAsia="en-GB"/>
          <w14:ligatures w14:val="none"/>
        </w:rPr>
        <w:t>mall incisions are made: one at the belly button, one below the breastbone, and two on the right side of the abdomen</w:t>
      </w:r>
      <w:r>
        <w:rPr>
          <w:rFonts w:ascii="Arial" w:eastAsia="Times New Roman" w:hAnsi="Arial" w:cs="Arial"/>
          <w:color w:val="000000"/>
          <w:kern w:val="0"/>
          <w:lang w:eastAsia="en-GB"/>
          <w14:ligatures w14:val="none"/>
        </w:rPr>
        <w:t xml:space="preserve">, it may become necessary during the procedure to make further small incisions or convert your </w:t>
      </w:r>
      <w:r w:rsidR="00071664">
        <w:rPr>
          <w:rFonts w:ascii="Arial" w:eastAsia="Times New Roman" w:hAnsi="Arial" w:cs="Arial"/>
          <w:color w:val="000000"/>
          <w:kern w:val="0"/>
          <w:lang w:eastAsia="en-GB"/>
          <w14:ligatures w14:val="none"/>
        </w:rPr>
        <w:t>operation</w:t>
      </w:r>
      <w:r>
        <w:rPr>
          <w:rFonts w:ascii="Arial" w:eastAsia="Times New Roman" w:hAnsi="Arial" w:cs="Arial"/>
          <w:color w:val="000000"/>
          <w:kern w:val="0"/>
          <w:lang w:eastAsia="en-GB"/>
          <w14:ligatures w14:val="none"/>
        </w:rPr>
        <w:t xml:space="preserve"> to traditional open surgery</w:t>
      </w:r>
    </w:p>
    <w:p w14:paraId="42AE9F6C" w14:textId="77777777" w:rsidR="001652F6" w:rsidRPr="001652F6" w:rsidRDefault="001652F6" w:rsidP="001652F6">
      <w:pPr>
        <w:numPr>
          <w:ilvl w:val="0"/>
          <w:numId w:val="5"/>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A camera (laparoscope) is inserted through one incision to visualise the abdomen.</w:t>
      </w:r>
    </w:p>
    <w:p w14:paraId="4026C914" w14:textId="77777777" w:rsidR="001652F6" w:rsidRPr="001652F6" w:rsidRDefault="001652F6" w:rsidP="001652F6">
      <w:pPr>
        <w:numPr>
          <w:ilvl w:val="0"/>
          <w:numId w:val="5"/>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Carbon dioxide gas is used to inflate the abdomen (pneumoperitoneum) to create space.</w:t>
      </w:r>
    </w:p>
    <w:p w14:paraId="2AFCCBC0" w14:textId="77777777" w:rsidR="001652F6" w:rsidRPr="001652F6" w:rsidRDefault="001652F6" w:rsidP="001652F6">
      <w:pPr>
        <w:numPr>
          <w:ilvl w:val="0"/>
          <w:numId w:val="5"/>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Surgical instruments are inserted through the other ports.</w:t>
      </w:r>
    </w:p>
    <w:p w14:paraId="3F21432A" w14:textId="77777777" w:rsidR="001652F6" w:rsidRPr="001652F6" w:rsidRDefault="001652F6" w:rsidP="001652F6">
      <w:pPr>
        <w:numPr>
          <w:ilvl w:val="0"/>
          <w:numId w:val="5"/>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The gallbladder is detached from the liver and cystic duct/artery using clips and then removed through the belly button port.</w:t>
      </w:r>
    </w:p>
    <w:p w14:paraId="7A1A87DB" w14:textId="77777777" w:rsidR="001652F6" w:rsidRPr="001652F6" w:rsidRDefault="001652F6" w:rsidP="001652F6">
      <w:pPr>
        <w:numPr>
          <w:ilvl w:val="0"/>
          <w:numId w:val="5"/>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The gas is released, and the incisions are closed with dissolvable stitches.</w:t>
      </w:r>
    </w:p>
    <w:p w14:paraId="66DAE873"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b/>
          <w:bCs/>
          <w:color w:val="000000"/>
          <w:kern w:val="0"/>
          <w:lang w:eastAsia="en-GB"/>
          <w14:ligatures w14:val="none"/>
        </w:rPr>
        <w:t>Pneumoperitoneum:</w:t>
      </w:r>
      <w:r w:rsidRPr="001652F6">
        <w:rPr>
          <w:rFonts w:ascii="Arial" w:eastAsia="Times New Roman" w:hAnsi="Arial" w:cs="Arial"/>
          <w:color w:val="000000"/>
          <w:kern w:val="0"/>
          <w:lang w:eastAsia="en-GB"/>
          <w14:ligatures w14:val="none"/>
        </w:rPr>
        <w:br/>
        <w:t>This gas may cause shoulder-tip pain or bloating after the operation. This is normal and will settle over a few days.</w:t>
      </w:r>
    </w:p>
    <w:p w14:paraId="77146269"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To help reduce this discomfort:</w:t>
      </w:r>
    </w:p>
    <w:p w14:paraId="64103FCB" w14:textId="77777777" w:rsidR="001652F6" w:rsidRPr="001652F6" w:rsidRDefault="001652F6" w:rsidP="001652F6">
      <w:pPr>
        <w:numPr>
          <w:ilvl w:val="0"/>
          <w:numId w:val="6"/>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Walk early and often after surgery</w:t>
      </w:r>
    </w:p>
    <w:p w14:paraId="5E6C2D14" w14:textId="77777777" w:rsidR="001652F6" w:rsidRPr="001652F6" w:rsidRDefault="001652F6" w:rsidP="001652F6">
      <w:pPr>
        <w:numPr>
          <w:ilvl w:val="0"/>
          <w:numId w:val="6"/>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Take deep breaths regularly</w:t>
      </w:r>
    </w:p>
    <w:p w14:paraId="770A4C67" w14:textId="77777777" w:rsidR="001652F6" w:rsidRPr="001652F6" w:rsidRDefault="001652F6" w:rsidP="001652F6">
      <w:pPr>
        <w:numPr>
          <w:ilvl w:val="0"/>
          <w:numId w:val="6"/>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Change positions frequently while resting</w:t>
      </w:r>
    </w:p>
    <w:p w14:paraId="6121FA16" w14:textId="1FC978C1"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b/>
          <w:bCs/>
          <w:color w:val="000000"/>
          <w:kern w:val="0"/>
          <w:lang w:eastAsia="en-GB"/>
          <w14:ligatures w14:val="none"/>
        </w:rPr>
        <w:t>TAP Block for Pain Relief:</w:t>
      </w:r>
      <w:r w:rsidRPr="001652F6">
        <w:rPr>
          <w:rFonts w:ascii="Arial" w:eastAsia="Times New Roman" w:hAnsi="Arial" w:cs="Arial"/>
          <w:color w:val="000000"/>
          <w:kern w:val="0"/>
          <w:lang w:eastAsia="en-GB"/>
          <w14:ligatures w14:val="none"/>
        </w:rPr>
        <w:br/>
      </w:r>
      <w:r w:rsidRPr="001652F6">
        <w:rPr>
          <w:rFonts w:ascii="Arial" w:eastAsia="Times New Roman" w:hAnsi="Arial" w:cs="Arial"/>
          <w:color w:val="000000"/>
          <w:kern w:val="0"/>
          <w:lang w:eastAsia="en-GB"/>
          <w14:ligatures w14:val="none"/>
        </w:rPr>
        <w:t>Mr Fehervari induces a</w:t>
      </w:r>
      <w:r w:rsidRPr="001652F6">
        <w:rPr>
          <w:rFonts w:ascii="Arial" w:eastAsia="Times New Roman" w:hAnsi="Arial" w:cs="Arial"/>
          <w:color w:val="000000"/>
          <w:kern w:val="0"/>
          <w:lang w:eastAsia="en-GB"/>
          <w14:ligatures w14:val="none"/>
        </w:rPr>
        <w:t xml:space="preserve"> Transversus Abdominis Plane (TAP) block – a local anaesthetic injection into the abdominal wall during surgery. This significantly reduces pain in the first 24–48 hours after surgery and may reduce the need for strong painkillers.</w:t>
      </w:r>
    </w:p>
    <w:p w14:paraId="6F8402C5" w14:textId="77777777" w:rsidR="001652F6" w:rsidRPr="001652F6" w:rsidRDefault="001652F6" w:rsidP="001652F6">
      <w:pPr>
        <w:spacing w:before="100" w:beforeAutospacing="1" w:after="100" w:afterAutospacing="1"/>
        <w:outlineLvl w:val="2"/>
        <w:rPr>
          <w:rFonts w:ascii="Arial" w:eastAsia="Times New Roman" w:hAnsi="Arial" w:cs="Arial"/>
          <w:b/>
          <w:bCs/>
          <w:color w:val="000000"/>
          <w:kern w:val="0"/>
          <w:sz w:val="27"/>
          <w:szCs w:val="27"/>
          <w:lang w:eastAsia="en-GB"/>
          <w14:ligatures w14:val="none"/>
        </w:rPr>
      </w:pPr>
      <w:r w:rsidRPr="001652F6">
        <w:rPr>
          <w:rFonts w:ascii="Arial" w:eastAsia="Times New Roman" w:hAnsi="Arial" w:cs="Arial"/>
          <w:b/>
          <w:bCs/>
          <w:color w:val="000000"/>
          <w:kern w:val="0"/>
          <w:sz w:val="27"/>
          <w:szCs w:val="27"/>
          <w:lang w:eastAsia="en-GB"/>
          <w14:ligatures w14:val="none"/>
        </w:rPr>
        <w:t>Risks and Complications</w:t>
      </w:r>
    </w:p>
    <w:p w14:paraId="366B252C" w14:textId="77777777" w:rsidR="001652F6" w:rsidRPr="001652F6" w:rsidRDefault="001652F6" w:rsidP="001652F6">
      <w:pPr>
        <w:numPr>
          <w:ilvl w:val="0"/>
          <w:numId w:val="7"/>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Infection (wound or internal)</w:t>
      </w:r>
    </w:p>
    <w:p w14:paraId="477DC826" w14:textId="77777777" w:rsidR="001652F6" w:rsidRPr="001652F6" w:rsidRDefault="001652F6" w:rsidP="001652F6">
      <w:pPr>
        <w:numPr>
          <w:ilvl w:val="0"/>
          <w:numId w:val="7"/>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Bleeding</w:t>
      </w:r>
    </w:p>
    <w:p w14:paraId="3F74385D" w14:textId="77777777" w:rsidR="001652F6" w:rsidRPr="001652F6" w:rsidRDefault="001652F6" w:rsidP="001652F6">
      <w:pPr>
        <w:numPr>
          <w:ilvl w:val="0"/>
          <w:numId w:val="7"/>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Injury to bile duct or bowel (rare)</w:t>
      </w:r>
    </w:p>
    <w:p w14:paraId="68A32A77" w14:textId="77777777" w:rsidR="001652F6" w:rsidRPr="001652F6" w:rsidRDefault="001652F6" w:rsidP="001652F6">
      <w:pPr>
        <w:numPr>
          <w:ilvl w:val="0"/>
          <w:numId w:val="7"/>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Retained stones in bile duct</w:t>
      </w:r>
    </w:p>
    <w:p w14:paraId="56A0F989" w14:textId="77777777" w:rsidR="001652F6" w:rsidRPr="001652F6" w:rsidRDefault="001652F6" w:rsidP="001652F6">
      <w:pPr>
        <w:numPr>
          <w:ilvl w:val="0"/>
          <w:numId w:val="7"/>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Bile leak (rare)</w:t>
      </w:r>
    </w:p>
    <w:p w14:paraId="7891E298" w14:textId="77777777" w:rsidR="001652F6" w:rsidRPr="001652F6" w:rsidRDefault="001652F6" w:rsidP="001652F6">
      <w:pPr>
        <w:numPr>
          <w:ilvl w:val="0"/>
          <w:numId w:val="7"/>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Post-cholecystectomy syndrome (e.g. bloating or diarrhoea)</w:t>
      </w:r>
    </w:p>
    <w:p w14:paraId="0FAEDBA8"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These risks are uncommon, and most patients recover without complications.</w:t>
      </w:r>
    </w:p>
    <w:p w14:paraId="422D6804" w14:textId="77777777" w:rsidR="001652F6" w:rsidRPr="001652F6" w:rsidRDefault="001652F6" w:rsidP="001652F6">
      <w:pPr>
        <w:spacing w:before="100" w:beforeAutospacing="1" w:after="100" w:afterAutospacing="1"/>
        <w:outlineLvl w:val="2"/>
        <w:rPr>
          <w:rFonts w:ascii="Arial" w:eastAsia="Times New Roman" w:hAnsi="Arial" w:cs="Arial"/>
          <w:b/>
          <w:bCs/>
          <w:color w:val="000000"/>
          <w:kern w:val="0"/>
          <w:sz w:val="27"/>
          <w:szCs w:val="27"/>
          <w:lang w:eastAsia="en-GB"/>
          <w14:ligatures w14:val="none"/>
        </w:rPr>
      </w:pPr>
      <w:r w:rsidRPr="001652F6">
        <w:rPr>
          <w:rFonts w:ascii="Arial" w:eastAsia="Times New Roman" w:hAnsi="Arial" w:cs="Arial"/>
          <w:b/>
          <w:bCs/>
          <w:color w:val="000000"/>
          <w:kern w:val="0"/>
          <w:sz w:val="27"/>
          <w:szCs w:val="27"/>
          <w:lang w:eastAsia="en-GB"/>
          <w14:ligatures w14:val="none"/>
        </w:rPr>
        <w:lastRenderedPageBreak/>
        <w:t>Recovery and Aftercare</w:t>
      </w:r>
    </w:p>
    <w:p w14:paraId="62FC2CD4" w14:textId="77777777" w:rsidR="001652F6" w:rsidRPr="001652F6" w:rsidRDefault="001652F6" w:rsidP="001652F6">
      <w:pPr>
        <w:numPr>
          <w:ilvl w:val="0"/>
          <w:numId w:val="8"/>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Most patients go home the </w:t>
      </w:r>
      <w:r w:rsidRPr="001652F6">
        <w:rPr>
          <w:rFonts w:ascii="Arial" w:eastAsia="Times New Roman" w:hAnsi="Arial" w:cs="Arial"/>
          <w:b/>
          <w:bCs/>
          <w:color w:val="000000"/>
          <w:kern w:val="0"/>
          <w:lang w:eastAsia="en-GB"/>
          <w14:ligatures w14:val="none"/>
        </w:rPr>
        <w:t>same day</w:t>
      </w:r>
      <w:r w:rsidRPr="001652F6">
        <w:rPr>
          <w:rFonts w:ascii="Arial" w:eastAsia="Times New Roman" w:hAnsi="Arial" w:cs="Arial"/>
          <w:color w:val="000000"/>
          <w:kern w:val="0"/>
          <w:lang w:eastAsia="en-GB"/>
          <w14:ligatures w14:val="none"/>
        </w:rPr>
        <w:t> as surgery, depending on the time of operation and recovery</w:t>
      </w:r>
    </w:p>
    <w:p w14:paraId="7F50B6E0" w14:textId="77777777" w:rsidR="001652F6" w:rsidRPr="001652F6" w:rsidRDefault="001652F6" w:rsidP="001652F6">
      <w:pPr>
        <w:numPr>
          <w:ilvl w:val="0"/>
          <w:numId w:val="8"/>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Return to light activity within 3–5 days</w:t>
      </w:r>
    </w:p>
    <w:p w14:paraId="5684A4DD" w14:textId="57CFAC6B" w:rsidR="001652F6" w:rsidRPr="001652F6" w:rsidRDefault="001652F6" w:rsidP="001652F6">
      <w:pPr>
        <w:numPr>
          <w:ilvl w:val="0"/>
          <w:numId w:val="8"/>
        </w:num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Avoid heavy lifting for at least</w:t>
      </w:r>
      <w:r w:rsidRPr="001652F6">
        <w:rPr>
          <w:rFonts w:ascii="Arial" w:eastAsia="Times New Roman" w:hAnsi="Arial" w:cs="Arial"/>
          <w:color w:val="000000"/>
          <w:kern w:val="0"/>
          <w:lang w:eastAsia="en-GB"/>
          <w14:ligatures w14:val="none"/>
        </w:rPr>
        <w:t xml:space="preserve"> </w:t>
      </w:r>
      <w:r w:rsidRPr="001652F6">
        <w:rPr>
          <w:rFonts w:ascii="Arial" w:eastAsia="Times New Roman" w:hAnsi="Arial" w:cs="Arial"/>
          <w:color w:val="000000"/>
          <w:kern w:val="0"/>
          <w:lang w:eastAsia="en-GB"/>
          <w14:ligatures w14:val="none"/>
        </w:rPr>
        <w:t>4 weeks</w:t>
      </w:r>
    </w:p>
    <w:p w14:paraId="3D86431E" w14:textId="77777777" w:rsidR="000457A4" w:rsidRDefault="001652F6" w:rsidP="001652F6">
      <w:pPr>
        <w:pStyle w:val="NormalWeb"/>
        <w:rPr>
          <w:rStyle w:val="apple-converted-space"/>
          <w:rFonts w:ascii="Arial" w:eastAsiaTheme="majorEastAsia" w:hAnsi="Arial" w:cs="Arial"/>
          <w:color w:val="000000"/>
        </w:rPr>
      </w:pPr>
      <w:r w:rsidRPr="001652F6">
        <w:rPr>
          <w:rStyle w:val="Strong"/>
          <w:rFonts w:ascii="Arial" w:eastAsiaTheme="majorEastAsia" w:hAnsi="Arial" w:cs="Arial"/>
          <w:color w:val="000000"/>
        </w:rPr>
        <w:t>Wound Care and Dressings:</w:t>
      </w:r>
      <w:r w:rsidRPr="001652F6">
        <w:rPr>
          <w:rStyle w:val="apple-converted-space"/>
          <w:rFonts w:ascii="Arial" w:eastAsiaTheme="majorEastAsia" w:hAnsi="Arial" w:cs="Arial"/>
          <w:color w:val="000000"/>
        </w:rPr>
        <w:t> </w:t>
      </w:r>
    </w:p>
    <w:p w14:paraId="1C6D26B2" w14:textId="5FFE656F" w:rsidR="001652F6" w:rsidRPr="001652F6" w:rsidRDefault="001652F6" w:rsidP="001652F6">
      <w:pPr>
        <w:pStyle w:val="NormalWeb"/>
        <w:rPr>
          <w:rFonts w:ascii="Arial" w:hAnsi="Arial" w:cs="Arial"/>
          <w:color w:val="000000"/>
        </w:rPr>
      </w:pPr>
      <w:r w:rsidRPr="001652F6">
        <w:rPr>
          <w:rFonts w:ascii="Arial" w:hAnsi="Arial" w:cs="Arial"/>
          <w:color w:val="000000"/>
        </w:rPr>
        <w:t xml:space="preserve">Unless otherwise specified, your wounds will be closed with absorbable sutures and sealed with skin glue. This creates a waterproof layer, so no dressings are required. You may shower the day after </w:t>
      </w:r>
      <w:proofErr w:type="gramStart"/>
      <w:r w:rsidRPr="001652F6">
        <w:rPr>
          <w:rFonts w:ascii="Arial" w:hAnsi="Arial" w:cs="Arial"/>
          <w:color w:val="000000"/>
        </w:rPr>
        <w:t>surgery, but</w:t>
      </w:r>
      <w:proofErr w:type="gramEnd"/>
      <w:r w:rsidRPr="001652F6">
        <w:rPr>
          <w:rFonts w:ascii="Arial" w:hAnsi="Arial" w:cs="Arial"/>
          <w:color w:val="000000"/>
        </w:rPr>
        <w:t xml:space="preserve"> avoid soaking in baths or swimming pools until advised.</w:t>
      </w:r>
    </w:p>
    <w:p w14:paraId="22724CF0" w14:textId="77777777" w:rsidR="001652F6" w:rsidRPr="001652F6" w:rsidRDefault="001652F6" w:rsidP="001652F6">
      <w:pPr>
        <w:pStyle w:val="NormalWeb"/>
        <w:rPr>
          <w:rFonts w:ascii="Arial" w:hAnsi="Arial" w:cs="Arial"/>
          <w:color w:val="000000"/>
        </w:rPr>
      </w:pPr>
      <w:r w:rsidRPr="001652F6">
        <w:rPr>
          <w:rFonts w:ascii="Arial" w:hAnsi="Arial" w:cs="Arial"/>
          <w:color w:val="000000"/>
        </w:rPr>
        <w:t>Allow the glue to flake off naturally over 7–10 days. Do not apply any creams, lotions, or antiseptics to the area. Mild bruising and slight redness are normal. Gently pat the skin dry after washing and avoid scrubbing the area.</w:t>
      </w:r>
    </w:p>
    <w:p w14:paraId="15FE579A" w14:textId="550AB8D4" w:rsidR="001652F6" w:rsidRPr="001652F6" w:rsidRDefault="001652F6" w:rsidP="001652F6">
      <w:pPr>
        <w:pStyle w:val="NormalWeb"/>
        <w:rPr>
          <w:rFonts w:ascii="Arial" w:hAnsi="Arial" w:cs="Arial"/>
          <w:color w:val="000000"/>
        </w:rPr>
      </w:pPr>
      <w:r w:rsidRPr="001652F6">
        <w:rPr>
          <w:rFonts w:ascii="Arial" w:hAnsi="Arial" w:cs="Arial"/>
          <w:color w:val="000000"/>
        </w:rPr>
        <w:t>Check your wounds daily for signs of redness, swelling, warmth, or discharge. Mild bruising is normal. Do not apply creams or antiseptics unless instructed.</w:t>
      </w:r>
    </w:p>
    <w:p w14:paraId="15581059" w14:textId="6E77E87E" w:rsidR="000457A4" w:rsidRDefault="001652F6" w:rsidP="001652F6">
      <w:pPr>
        <w:pStyle w:val="NormalWeb"/>
        <w:rPr>
          <w:rStyle w:val="Strong"/>
          <w:rFonts w:ascii="Arial" w:eastAsiaTheme="majorEastAsia" w:hAnsi="Arial" w:cs="Arial"/>
          <w:color w:val="000000"/>
        </w:rPr>
      </w:pPr>
      <w:r w:rsidRPr="001652F6">
        <w:rPr>
          <w:rStyle w:val="Strong"/>
          <w:rFonts w:ascii="Arial" w:eastAsiaTheme="majorEastAsia" w:hAnsi="Arial" w:cs="Arial"/>
          <w:color w:val="000000"/>
        </w:rPr>
        <w:t>Postoperative Pain Management</w:t>
      </w:r>
    </w:p>
    <w:p w14:paraId="39A505A4" w14:textId="1761932E" w:rsidR="001652F6" w:rsidRPr="001652F6" w:rsidRDefault="001652F6" w:rsidP="001652F6">
      <w:pPr>
        <w:pStyle w:val="NormalWeb"/>
        <w:rPr>
          <w:rFonts w:ascii="Arial" w:hAnsi="Arial" w:cs="Arial"/>
          <w:color w:val="000000"/>
        </w:rPr>
      </w:pPr>
      <w:r w:rsidRPr="001652F6">
        <w:rPr>
          <w:rStyle w:val="apple-converted-space"/>
          <w:rFonts w:ascii="Arial" w:eastAsiaTheme="majorEastAsia" w:hAnsi="Arial" w:cs="Arial"/>
          <w:color w:val="000000"/>
        </w:rPr>
        <w:t> </w:t>
      </w:r>
      <w:r w:rsidRPr="001652F6">
        <w:rPr>
          <w:rFonts w:ascii="Arial" w:hAnsi="Arial" w:cs="Arial"/>
          <w:color w:val="000000"/>
        </w:rPr>
        <w:t>Mild to moderate pain is common after laparoscopic cholecystectomy and usually settles within a few days. You will be discharged with pain relief, which may include:</w:t>
      </w:r>
    </w:p>
    <w:p w14:paraId="0AD63AC0" w14:textId="77777777" w:rsidR="001652F6" w:rsidRPr="001652F6" w:rsidRDefault="001652F6" w:rsidP="001652F6">
      <w:pPr>
        <w:pStyle w:val="NormalWeb"/>
        <w:numPr>
          <w:ilvl w:val="0"/>
          <w:numId w:val="10"/>
        </w:numPr>
        <w:rPr>
          <w:rFonts w:ascii="Arial" w:hAnsi="Arial" w:cs="Arial"/>
          <w:color w:val="000000"/>
        </w:rPr>
      </w:pPr>
      <w:r w:rsidRPr="001652F6">
        <w:rPr>
          <w:rFonts w:ascii="Arial" w:hAnsi="Arial" w:cs="Arial"/>
          <w:color w:val="000000"/>
        </w:rPr>
        <w:t>Paracetamol regularly (every 6 hours)</w:t>
      </w:r>
    </w:p>
    <w:p w14:paraId="579886E1" w14:textId="77777777" w:rsidR="001652F6" w:rsidRPr="001652F6" w:rsidRDefault="001652F6" w:rsidP="001652F6">
      <w:pPr>
        <w:pStyle w:val="NormalWeb"/>
        <w:numPr>
          <w:ilvl w:val="0"/>
          <w:numId w:val="10"/>
        </w:numPr>
        <w:rPr>
          <w:rFonts w:ascii="Arial" w:hAnsi="Arial" w:cs="Arial"/>
          <w:color w:val="000000"/>
        </w:rPr>
      </w:pPr>
      <w:r w:rsidRPr="001652F6">
        <w:rPr>
          <w:rFonts w:ascii="Arial" w:hAnsi="Arial" w:cs="Arial"/>
          <w:color w:val="000000"/>
        </w:rPr>
        <w:t>Ibuprofen or another anti-inflammatory (if suitable for you)</w:t>
      </w:r>
    </w:p>
    <w:p w14:paraId="117B493F" w14:textId="77777777" w:rsidR="001652F6" w:rsidRPr="001652F6" w:rsidRDefault="001652F6" w:rsidP="001652F6">
      <w:pPr>
        <w:pStyle w:val="NormalWeb"/>
        <w:numPr>
          <w:ilvl w:val="0"/>
          <w:numId w:val="10"/>
        </w:numPr>
        <w:rPr>
          <w:rFonts w:ascii="Arial" w:hAnsi="Arial" w:cs="Arial"/>
          <w:color w:val="000000"/>
        </w:rPr>
      </w:pPr>
      <w:r w:rsidRPr="001652F6">
        <w:rPr>
          <w:rFonts w:ascii="Arial" w:hAnsi="Arial" w:cs="Arial"/>
          <w:color w:val="000000"/>
        </w:rPr>
        <w:t>A mild opioid such as codeine or tramadol if required (short term only)</w:t>
      </w:r>
    </w:p>
    <w:p w14:paraId="41B5B1C1" w14:textId="77777777" w:rsidR="001652F6" w:rsidRPr="001652F6" w:rsidRDefault="001652F6" w:rsidP="001652F6">
      <w:pPr>
        <w:pStyle w:val="NormalWeb"/>
        <w:rPr>
          <w:rFonts w:ascii="Arial" w:hAnsi="Arial" w:cs="Arial"/>
          <w:color w:val="000000"/>
        </w:rPr>
      </w:pPr>
      <w:r w:rsidRPr="001652F6">
        <w:rPr>
          <w:rFonts w:ascii="Arial" w:hAnsi="Arial" w:cs="Arial"/>
          <w:color w:val="000000"/>
        </w:rPr>
        <w:t>Tips to reduce discomfort:</w:t>
      </w:r>
    </w:p>
    <w:p w14:paraId="727117F8" w14:textId="77777777" w:rsidR="001652F6" w:rsidRPr="001652F6" w:rsidRDefault="001652F6" w:rsidP="001652F6">
      <w:pPr>
        <w:pStyle w:val="NormalWeb"/>
        <w:numPr>
          <w:ilvl w:val="0"/>
          <w:numId w:val="11"/>
        </w:numPr>
        <w:rPr>
          <w:rFonts w:ascii="Arial" w:hAnsi="Arial" w:cs="Arial"/>
          <w:color w:val="000000"/>
        </w:rPr>
      </w:pPr>
      <w:r w:rsidRPr="001652F6">
        <w:rPr>
          <w:rFonts w:ascii="Arial" w:hAnsi="Arial" w:cs="Arial"/>
          <w:color w:val="000000"/>
        </w:rPr>
        <w:t>Take painkillers regularly for the first 48 hours rather than waiting for pain to build up</w:t>
      </w:r>
    </w:p>
    <w:p w14:paraId="77B183A5" w14:textId="77777777" w:rsidR="001652F6" w:rsidRPr="001652F6" w:rsidRDefault="001652F6" w:rsidP="001652F6">
      <w:pPr>
        <w:pStyle w:val="NormalWeb"/>
        <w:numPr>
          <w:ilvl w:val="0"/>
          <w:numId w:val="11"/>
        </w:numPr>
        <w:rPr>
          <w:rFonts w:ascii="Arial" w:hAnsi="Arial" w:cs="Arial"/>
          <w:color w:val="000000"/>
        </w:rPr>
      </w:pPr>
      <w:r w:rsidRPr="001652F6">
        <w:rPr>
          <w:rFonts w:ascii="Arial" w:hAnsi="Arial" w:cs="Arial"/>
          <w:color w:val="000000"/>
        </w:rPr>
        <w:t>Use a pillow to support your abdomen when coughing or getting up</w:t>
      </w:r>
    </w:p>
    <w:p w14:paraId="70144933" w14:textId="77777777" w:rsidR="001652F6" w:rsidRPr="001652F6" w:rsidRDefault="001652F6" w:rsidP="001652F6">
      <w:pPr>
        <w:pStyle w:val="NormalWeb"/>
        <w:numPr>
          <w:ilvl w:val="0"/>
          <w:numId w:val="11"/>
        </w:numPr>
        <w:rPr>
          <w:rFonts w:ascii="Arial" w:hAnsi="Arial" w:cs="Arial"/>
          <w:color w:val="000000"/>
        </w:rPr>
      </w:pPr>
      <w:r w:rsidRPr="001652F6">
        <w:rPr>
          <w:rFonts w:ascii="Arial" w:hAnsi="Arial" w:cs="Arial"/>
          <w:color w:val="000000"/>
        </w:rPr>
        <w:t>Keep moving gently throughout the day—short walks help reduce bloating and gas pain</w:t>
      </w:r>
    </w:p>
    <w:p w14:paraId="554917E5" w14:textId="77777777" w:rsidR="001652F6" w:rsidRPr="001652F6" w:rsidRDefault="001652F6" w:rsidP="001652F6">
      <w:pPr>
        <w:pStyle w:val="NormalWeb"/>
        <w:numPr>
          <w:ilvl w:val="0"/>
          <w:numId w:val="11"/>
        </w:numPr>
        <w:rPr>
          <w:rFonts w:ascii="Arial" w:hAnsi="Arial" w:cs="Arial"/>
          <w:color w:val="000000"/>
        </w:rPr>
      </w:pPr>
      <w:r w:rsidRPr="001652F6">
        <w:rPr>
          <w:rFonts w:ascii="Arial" w:hAnsi="Arial" w:cs="Arial"/>
          <w:color w:val="000000"/>
        </w:rPr>
        <w:t>Avoid lying flat for long periods; sit upright to help gas absorption</w:t>
      </w:r>
    </w:p>
    <w:p w14:paraId="70269B75" w14:textId="77777777" w:rsidR="001652F6" w:rsidRPr="001652F6" w:rsidRDefault="001652F6" w:rsidP="001652F6">
      <w:pPr>
        <w:pStyle w:val="NormalWeb"/>
        <w:numPr>
          <w:ilvl w:val="0"/>
          <w:numId w:val="11"/>
        </w:numPr>
        <w:rPr>
          <w:rFonts w:ascii="Arial" w:hAnsi="Arial" w:cs="Arial"/>
          <w:color w:val="000000"/>
        </w:rPr>
      </w:pPr>
      <w:r w:rsidRPr="001652F6">
        <w:rPr>
          <w:rFonts w:ascii="Arial" w:hAnsi="Arial" w:cs="Arial"/>
          <w:color w:val="000000"/>
        </w:rPr>
        <w:t>Use a warm compress (not hot) for shoulder-tip pain if needed</w:t>
      </w:r>
    </w:p>
    <w:p w14:paraId="1426CD98" w14:textId="77777777" w:rsidR="001652F6" w:rsidRPr="001652F6" w:rsidRDefault="001652F6" w:rsidP="001652F6">
      <w:pPr>
        <w:pStyle w:val="NormalWeb"/>
        <w:rPr>
          <w:rFonts w:ascii="Arial" w:hAnsi="Arial" w:cs="Arial"/>
          <w:color w:val="000000"/>
        </w:rPr>
      </w:pPr>
      <w:r w:rsidRPr="001652F6">
        <w:rPr>
          <w:rFonts w:ascii="Arial" w:hAnsi="Arial" w:cs="Arial"/>
          <w:color w:val="000000"/>
        </w:rPr>
        <w:t>You should notice steady improvement each day. Contact your team if pain worsens or prevents normal activities.</w:t>
      </w:r>
    </w:p>
    <w:p w14:paraId="2FA9FDE3" w14:textId="21566BBF" w:rsidR="001652F6" w:rsidRPr="001652F6" w:rsidRDefault="001652F6" w:rsidP="001652F6">
      <w:pPr>
        <w:pStyle w:val="NormalWeb"/>
        <w:numPr>
          <w:ilvl w:val="0"/>
          <w:numId w:val="12"/>
        </w:numPr>
        <w:rPr>
          <w:rFonts w:ascii="Arial" w:hAnsi="Arial" w:cs="Arial"/>
          <w:color w:val="000000"/>
        </w:rPr>
      </w:pPr>
      <w:r w:rsidRPr="001652F6">
        <w:rPr>
          <w:rFonts w:ascii="Arial" w:hAnsi="Arial" w:cs="Arial"/>
          <w:color w:val="000000"/>
        </w:rPr>
        <w:t xml:space="preserve">Most patients go home same day </w:t>
      </w:r>
    </w:p>
    <w:p w14:paraId="1C658EC4" w14:textId="3738E30F" w:rsidR="001652F6" w:rsidRPr="001652F6" w:rsidRDefault="001652F6" w:rsidP="001652F6">
      <w:pPr>
        <w:pStyle w:val="NormalWeb"/>
        <w:numPr>
          <w:ilvl w:val="0"/>
          <w:numId w:val="12"/>
        </w:numPr>
        <w:rPr>
          <w:rFonts w:ascii="Arial" w:hAnsi="Arial" w:cs="Arial"/>
          <w:color w:val="000000"/>
        </w:rPr>
      </w:pPr>
      <w:r w:rsidRPr="001652F6">
        <w:rPr>
          <w:rFonts w:ascii="Arial" w:hAnsi="Arial" w:cs="Arial"/>
          <w:color w:val="000000"/>
        </w:rPr>
        <w:t>Avoid carbonated drinks, alcohol, and overeating</w:t>
      </w:r>
      <w:r w:rsidR="000457A4">
        <w:rPr>
          <w:rFonts w:ascii="Arial" w:hAnsi="Arial" w:cs="Arial"/>
          <w:color w:val="000000"/>
        </w:rPr>
        <w:t xml:space="preserve"> for another 1-2 weeks</w:t>
      </w:r>
    </w:p>
    <w:p w14:paraId="03B985B7" w14:textId="1C6B7936"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t xml:space="preserve">You may experience mild bloating, constipation, or changes in bowel habits. This usually settles on its own. </w:t>
      </w:r>
    </w:p>
    <w:p w14:paraId="7F4B7C7E" w14:textId="77777777" w:rsidR="001652F6" w:rsidRPr="001652F6" w:rsidRDefault="001652F6" w:rsidP="001652F6">
      <w:pPr>
        <w:spacing w:before="100" w:beforeAutospacing="1" w:after="100" w:afterAutospacing="1"/>
        <w:rPr>
          <w:rFonts w:ascii="Arial" w:eastAsia="Times New Roman" w:hAnsi="Arial" w:cs="Arial"/>
          <w:color w:val="000000"/>
          <w:kern w:val="0"/>
          <w:lang w:eastAsia="en-GB"/>
          <w14:ligatures w14:val="none"/>
        </w:rPr>
      </w:pPr>
      <w:r w:rsidRPr="001652F6">
        <w:rPr>
          <w:rFonts w:ascii="Arial" w:eastAsia="Times New Roman" w:hAnsi="Arial" w:cs="Arial"/>
          <w:color w:val="000000"/>
          <w:kern w:val="0"/>
          <w:lang w:eastAsia="en-GB"/>
          <w14:ligatures w14:val="none"/>
        </w:rPr>
        <w:lastRenderedPageBreak/>
        <w:t>A follow-up appointment may be arranged, or your GP may receive a discharge summary with instructions.</w:t>
      </w:r>
    </w:p>
    <w:p w14:paraId="157CA57F" w14:textId="77777777" w:rsidR="00D07615" w:rsidRPr="001652F6" w:rsidRDefault="00D07615">
      <w:pPr>
        <w:rPr>
          <w:rFonts w:ascii="Arial" w:hAnsi="Arial" w:cs="Arial"/>
        </w:rPr>
      </w:pPr>
    </w:p>
    <w:sectPr w:rsidR="00D07615" w:rsidRPr="001652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07398"/>
    <w:multiLevelType w:val="multilevel"/>
    <w:tmpl w:val="A1328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30BA0"/>
    <w:multiLevelType w:val="multilevel"/>
    <w:tmpl w:val="56B0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06218F"/>
    <w:multiLevelType w:val="multilevel"/>
    <w:tmpl w:val="38C0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2B516F"/>
    <w:multiLevelType w:val="multilevel"/>
    <w:tmpl w:val="A336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443146"/>
    <w:multiLevelType w:val="multilevel"/>
    <w:tmpl w:val="179C3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CB05F0"/>
    <w:multiLevelType w:val="multilevel"/>
    <w:tmpl w:val="D54E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CC527B"/>
    <w:multiLevelType w:val="multilevel"/>
    <w:tmpl w:val="0EC2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20B95"/>
    <w:multiLevelType w:val="multilevel"/>
    <w:tmpl w:val="28B6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A222DE"/>
    <w:multiLevelType w:val="multilevel"/>
    <w:tmpl w:val="98A0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86E19"/>
    <w:multiLevelType w:val="multilevel"/>
    <w:tmpl w:val="0C10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732EC7"/>
    <w:multiLevelType w:val="multilevel"/>
    <w:tmpl w:val="8D4A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E33FDC"/>
    <w:multiLevelType w:val="multilevel"/>
    <w:tmpl w:val="4DE82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0708367">
    <w:abstractNumId w:val="1"/>
  </w:num>
  <w:num w:numId="2" w16cid:durableId="1470072">
    <w:abstractNumId w:val="5"/>
  </w:num>
  <w:num w:numId="3" w16cid:durableId="794714457">
    <w:abstractNumId w:val="8"/>
  </w:num>
  <w:num w:numId="4" w16cid:durableId="1301762800">
    <w:abstractNumId w:val="10"/>
  </w:num>
  <w:num w:numId="5" w16cid:durableId="840854176">
    <w:abstractNumId w:val="0"/>
  </w:num>
  <w:num w:numId="6" w16cid:durableId="2083795458">
    <w:abstractNumId w:val="9"/>
  </w:num>
  <w:num w:numId="7" w16cid:durableId="1474324831">
    <w:abstractNumId w:val="6"/>
  </w:num>
  <w:num w:numId="8" w16cid:durableId="1248156542">
    <w:abstractNumId w:val="3"/>
  </w:num>
  <w:num w:numId="9" w16cid:durableId="1477841918">
    <w:abstractNumId w:val="4"/>
  </w:num>
  <w:num w:numId="10" w16cid:durableId="1855997688">
    <w:abstractNumId w:val="11"/>
  </w:num>
  <w:num w:numId="11" w16cid:durableId="75565033">
    <w:abstractNumId w:val="7"/>
  </w:num>
  <w:num w:numId="12" w16cid:durableId="1821801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2F6"/>
    <w:rsid w:val="00005FF1"/>
    <w:rsid w:val="00024AA7"/>
    <w:rsid w:val="00035374"/>
    <w:rsid w:val="000411CE"/>
    <w:rsid w:val="000457A4"/>
    <w:rsid w:val="000503D4"/>
    <w:rsid w:val="00060AE1"/>
    <w:rsid w:val="000655F2"/>
    <w:rsid w:val="00066F3A"/>
    <w:rsid w:val="00071664"/>
    <w:rsid w:val="00071E7C"/>
    <w:rsid w:val="00075445"/>
    <w:rsid w:val="00086E5A"/>
    <w:rsid w:val="0009120C"/>
    <w:rsid w:val="000A769A"/>
    <w:rsid w:val="0011458C"/>
    <w:rsid w:val="00115549"/>
    <w:rsid w:val="001308DB"/>
    <w:rsid w:val="00132258"/>
    <w:rsid w:val="00137895"/>
    <w:rsid w:val="0014475D"/>
    <w:rsid w:val="00150E83"/>
    <w:rsid w:val="00152A58"/>
    <w:rsid w:val="00157595"/>
    <w:rsid w:val="001634F1"/>
    <w:rsid w:val="001652F6"/>
    <w:rsid w:val="00180835"/>
    <w:rsid w:val="00186CFE"/>
    <w:rsid w:val="00195082"/>
    <w:rsid w:val="00196904"/>
    <w:rsid w:val="001B656C"/>
    <w:rsid w:val="001B7D0A"/>
    <w:rsid w:val="001E4BF6"/>
    <w:rsid w:val="00262A80"/>
    <w:rsid w:val="00263D91"/>
    <w:rsid w:val="0027203E"/>
    <w:rsid w:val="00272706"/>
    <w:rsid w:val="002976E3"/>
    <w:rsid w:val="002A0A34"/>
    <w:rsid w:val="002C562A"/>
    <w:rsid w:val="002D3ED3"/>
    <w:rsid w:val="002D7CCB"/>
    <w:rsid w:val="003021AD"/>
    <w:rsid w:val="00314FB7"/>
    <w:rsid w:val="0035706C"/>
    <w:rsid w:val="00385B2D"/>
    <w:rsid w:val="003A6F1E"/>
    <w:rsid w:val="003C637D"/>
    <w:rsid w:val="00412ACC"/>
    <w:rsid w:val="00472976"/>
    <w:rsid w:val="00482DC4"/>
    <w:rsid w:val="0049166D"/>
    <w:rsid w:val="00492F41"/>
    <w:rsid w:val="00495F75"/>
    <w:rsid w:val="004C7281"/>
    <w:rsid w:val="004D241C"/>
    <w:rsid w:val="004D38C7"/>
    <w:rsid w:val="004E1C1A"/>
    <w:rsid w:val="004E7B56"/>
    <w:rsid w:val="004F0338"/>
    <w:rsid w:val="00514ABA"/>
    <w:rsid w:val="005919CF"/>
    <w:rsid w:val="005952CF"/>
    <w:rsid w:val="005A478A"/>
    <w:rsid w:val="005A7C03"/>
    <w:rsid w:val="005C40DA"/>
    <w:rsid w:val="005D2AD6"/>
    <w:rsid w:val="005D5086"/>
    <w:rsid w:val="006319F7"/>
    <w:rsid w:val="0066001E"/>
    <w:rsid w:val="00661374"/>
    <w:rsid w:val="0067770A"/>
    <w:rsid w:val="00683F32"/>
    <w:rsid w:val="006C422E"/>
    <w:rsid w:val="00710527"/>
    <w:rsid w:val="0074497A"/>
    <w:rsid w:val="00762F89"/>
    <w:rsid w:val="007E2E64"/>
    <w:rsid w:val="007E33E7"/>
    <w:rsid w:val="007F4E03"/>
    <w:rsid w:val="007F59E3"/>
    <w:rsid w:val="00802637"/>
    <w:rsid w:val="0081043C"/>
    <w:rsid w:val="00813A23"/>
    <w:rsid w:val="00836882"/>
    <w:rsid w:val="00844896"/>
    <w:rsid w:val="00846C71"/>
    <w:rsid w:val="00846FDC"/>
    <w:rsid w:val="0085745D"/>
    <w:rsid w:val="00886A45"/>
    <w:rsid w:val="008966A7"/>
    <w:rsid w:val="008A7F9C"/>
    <w:rsid w:val="008F58F9"/>
    <w:rsid w:val="008F5B9E"/>
    <w:rsid w:val="008F6D6C"/>
    <w:rsid w:val="009117FA"/>
    <w:rsid w:val="00976C1F"/>
    <w:rsid w:val="009819B4"/>
    <w:rsid w:val="00981D45"/>
    <w:rsid w:val="009A38FF"/>
    <w:rsid w:val="00A4100F"/>
    <w:rsid w:val="00A44EF3"/>
    <w:rsid w:val="00A63F28"/>
    <w:rsid w:val="00A949AB"/>
    <w:rsid w:val="00AF32A0"/>
    <w:rsid w:val="00B13559"/>
    <w:rsid w:val="00B24091"/>
    <w:rsid w:val="00B32EBB"/>
    <w:rsid w:val="00B34EBA"/>
    <w:rsid w:val="00B44456"/>
    <w:rsid w:val="00B522DE"/>
    <w:rsid w:val="00B53F39"/>
    <w:rsid w:val="00BE7E90"/>
    <w:rsid w:val="00BF16C4"/>
    <w:rsid w:val="00BF2EC7"/>
    <w:rsid w:val="00BF6E70"/>
    <w:rsid w:val="00BF7117"/>
    <w:rsid w:val="00C43DA9"/>
    <w:rsid w:val="00C45EB8"/>
    <w:rsid w:val="00C50A3D"/>
    <w:rsid w:val="00C73333"/>
    <w:rsid w:val="00C748FA"/>
    <w:rsid w:val="00C872AF"/>
    <w:rsid w:val="00CD7B51"/>
    <w:rsid w:val="00CE7CA3"/>
    <w:rsid w:val="00CF4C46"/>
    <w:rsid w:val="00D00E84"/>
    <w:rsid w:val="00D040B3"/>
    <w:rsid w:val="00D07615"/>
    <w:rsid w:val="00D2395A"/>
    <w:rsid w:val="00D37CF1"/>
    <w:rsid w:val="00D4494E"/>
    <w:rsid w:val="00D663DA"/>
    <w:rsid w:val="00D93693"/>
    <w:rsid w:val="00DD1867"/>
    <w:rsid w:val="00DD2453"/>
    <w:rsid w:val="00DD27EE"/>
    <w:rsid w:val="00DF65F8"/>
    <w:rsid w:val="00DF71A3"/>
    <w:rsid w:val="00E50DCB"/>
    <w:rsid w:val="00E64D71"/>
    <w:rsid w:val="00E72F91"/>
    <w:rsid w:val="00E80604"/>
    <w:rsid w:val="00E91A22"/>
    <w:rsid w:val="00EA0980"/>
    <w:rsid w:val="00EB1212"/>
    <w:rsid w:val="00EB2F2F"/>
    <w:rsid w:val="00ED337C"/>
    <w:rsid w:val="00EF0E9D"/>
    <w:rsid w:val="00EF2FAC"/>
    <w:rsid w:val="00F10512"/>
    <w:rsid w:val="00F33997"/>
    <w:rsid w:val="00F54E58"/>
    <w:rsid w:val="00F772A9"/>
    <w:rsid w:val="00F855C6"/>
    <w:rsid w:val="00F93BAB"/>
    <w:rsid w:val="00F961D7"/>
    <w:rsid w:val="00FA48DF"/>
    <w:rsid w:val="00FE01C1"/>
    <w:rsid w:val="00FE4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4D63"/>
  <w15:chartTrackingRefBased/>
  <w15:docId w15:val="{ACB77134-B821-754B-B9DE-269B27747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2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52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52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2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2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2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2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2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2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2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52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52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2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2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2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2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2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2F6"/>
    <w:rPr>
      <w:rFonts w:eastAsiaTheme="majorEastAsia" w:cstheme="majorBidi"/>
      <w:color w:val="272727" w:themeColor="text1" w:themeTint="D8"/>
    </w:rPr>
  </w:style>
  <w:style w:type="paragraph" w:styleId="Title">
    <w:name w:val="Title"/>
    <w:basedOn w:val="Normal"/>
    <w:next w:val="Normal"/>
    <w:link w:val="TitleChar"/>
    <w:uiPriority w:val="10"/>
    <w:qFormat/>
    <w:rsid w:val="001652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2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2F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2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2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652F6"/>
    <w:rPr>
      <w:i/>
      <w:iCs/>
      <w:color w:val="404040" w:themeColor="text1" w:themeTint="BF"/>
    </w:rPr>
  </w:style>
  <w:style w:type="paragraph" w:styleId="ListParagraph">
    <w:name w:val="List Paragraph"/>
    <w:basedOn w:val="Normal"/>
    <w:uiPriority w:val="34"/>
    <w:qFormat/>
    <w:rsid w:val="001652F6"/>
    <w:pPr>
      <w:ind w:left="720"/>
      <w:contextualSpacing/>
    </w:pPr>
  </w:style>
  <w:style w:type="character" w:styleId="IntenseEmphasis">
    <w:name w:val="Intense Emphasis"/>
    <w:basedOn w:val="DefaultParagraphFont"/>
    <w:uiPriority w:val="21"/>
    <w:qFormat/>
    <w:rsid w:val="001652F6"/>
    <w:rPr>
      <w:i/>
      <w:iCs/>
      <w:color w:val="0F4761" w:themeColor="accent1" w:themeShade="BF"/>
    </w:rPr>
  </w:style>
  <w:style w:type="paragraph" w:styleId="IntenseQuote">
    <w:name w:val="Intense Quote"/>
    <w:basedOn w:val="Normal"/>
    <w:next w:val="Normal"/>
    <w:link w:val="IntenseQuoteChar"/>
    <w:uiPriority w:val="30"/>
    <w:qFormat/>
    <w:rsid w:val="001652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2F6"/>
    <w:rPr>
      <w:i/>
      <w:iCs/>
      <w:color w:val="0F4761" w:themeColor="accent1" w:themeShade="BF"/>
    </w:rPr>
  </w:style>
  <w:style w:type="character" w:styleId="IntenseReference">
    <w:name w:val="Intense Reference"/>
    <w:basedOn w:val="DefaultParagraphFont"/>
    <w:uiPriority w:val="32"/>
    <w:qFormat/>
    <w:rsid w:val="001652F6"/>
    <w:rPr>
      <w:b/>
      <w:bCs/>
      <w:smallCaps/>
      <w:color w:val="0F4761" w:themeColor="accent1" w:themeShade="BF"/>
      <w:spacing w:val="5"/>
    </w:rPr>
  </w:style>
  <w:style w:type="paragraph" w:styleId="NormalWeb">
    <w:name w:val="Normal (Web)"/>
    <w:basedOn w:val="Normal"/>
    <w:uiPriority w:val="99"/>
    <w:semiHidden/>
    <w:unhideWhenUsed/>
    <w:rsid w:val="001652F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652F6"/>
    <w:rPr>
      <w:b/>
      <w:bCs/>
    </w:rPr>
  </w:style>
  <w:style w:type="character" w:customStyle="1" w:styleId="apple-converted-space">
    <w:name w:val="apple-converted-space"/>
    <w:basedOn w:val="DefaultParagraphFont"/>
    <w:rsid w:val="00165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672230">
      <w:bodyDiv w:val="1"/>
      <w:marLeft w:val="0"/>
      <w:marRight w:val="0"/>
      <w:marTop w:val="0"/>
      <w:marBottom w:val="0"/>
      <w:divBdr>
        <w:top w:val="none" w:sz="0" w:space="0" w:color="auto"/>
        <w:left w:val="none" w:sz="0" w:space="0" w:color="auto"/>
        <w:bottom w:val="none" w:sz="0" w:space="0" w:color="auto"/>
        <w:right w:val="none" w:sz="0" w:space="0" w:color="auto"/>
      </w:divBdr>
    </w:div>
    <w:div w:id="107297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1284</TotalTime>
  <Pages>4</Pages>
  <Words>789</Words>
  <Characters>4499</Characters>
  <Application>Microsoft Office Word</Application>
  <DocSecurity>0</DocSecurity>
  <Lines>37</Lines>
  <Paragraphs>10</Paragraphs>
  <ScaleCrop>false</ScaleCrop>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Fehervari, Matyas</dc:creator>
  <cp:keywords/>
  <dc:description/>
  <cp:lastModifiedBy>Fehervari, Matyas</cp:lastModifiedBy>
  <cp:revision>4</cp:revision>
  <dcterms:created xsi:type="dcterms:W3CDTF">2025-06-14T17:06:00Z</dcterms:created>
  <dcterms:modified xsi:type="dcterms:W3CDTF">2025-06-18T13:12:00Z</dcterms:modified>
</cp:coreProperties>
</file>