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0C306" w14:textId="77777777" w:rsidR="00163870" w:rsidRPr="00A67194" w:rsidRDefault="00000000" w:rsidP="00A67194">
      <w:pPr>
        <w:pStyle w:val="Heading1"/>
        <w:spacing w:line="360" w:lineRule="auto"/>
        <w:contextualSpacing/>
        <w:rPr>
          <w:rFonts w:ascii="Arial" w:hAnsi="Arial" w:cs="Arial"/>
          <w:color w:val="000000" w:themeColor="text1"/>
          <w:sz w:val="24"/>
          <w:szCs w:val="24"/>
        </w:rPr>
      </w:pPr>
      <w:r w:rsidRPr="00A67194">
        <w:rPr>
          <w:rFonts w:ascii="Arial" w:hAnsi="Arial" w:cs="Arial"/>
          <w:color w:val="000000" w:themeColor="text1"/>
          <w:sz w:val="24"/>
          <w:szCs w:val="24"/>
        </w:rPr>
        <w:t>Endoscopic Sleeve Gastroplasty – Patient Information Leaflet</w:t>
      </w:r>
    </w:p>
    <w:p w14:paraId="36A6ADF3" w14:textId="77777777" w:rsidR="00163870" w:rsidRPr="00A67194" w:rsidRDefault="00000000" w:rsidP="00A67194">
      <w:pPr>
        <w:pStyle w:val="Heading2"/>
        <w:spacing w:line="360" w:lineRule="auto"/>
        <w:contextualSpacing/>
        <w:rPr>
          <w:rFonts w:ascii="Arial" w:hAnsi="Arial" w:cs="Arial"/>
          <w:color w:val="000000" w:themeColor="text1"/>
          <w:sz w:val="24"/>
          <w:szCs w:val="24"/>
        </w:rPr>
      </w:pPr>
      <w:r w:rsidRPr="00A67194">
        <w:rPr>
          <w:rFonts w:ascii="Arial" w:hAnsi="Arial" w:cs="Arial"/>
          <w:color w:val="000000" w:themeColor="text1"/>
          <w:sz w:val="24"/>
          <w:szCs w:val="24"/>
        </w:rPr>
        <w:t>1. What is Endoscopic Sleeve Gastroplasty?</w:t>
      </w:r>
    </w:p>
    <w:p w14:paraId="336C04EA" w14:textId="77777777" w:rsidR="00163870" w:rsidRDefault="00000000" w:rsidP="00A67194">
      <w:pPr>
        <w:spacing w:line="360" w:lineRule="auto"/>
        <w:contextualSpacing/>
        <w:rPr>
          <w:rFonts w:ascii="Arial" w:hAnsi="Arial" w:cs="Arial"/>
          <w:color w:val="000000" w:themeColor="text1"/>
          <w:sz w:val="24"/>
          <w:szCs w:val="24"/>
        </w:rPr>
      </w:pPr>
      <w:r w:rsidRPr="00A67194">
        <w:rPr>
          <w:rFonts w:ascii="Arial" w:hAnsi="Arial" w:cs="Arial"/>
          <w:color w:val="000000" w:themeColor="text1"/>
          <w:sz w:val="24"/>
          <w:szCs w:val="24"/>
        </w:rPr>
        <w:t>An endoscopic sleeve gastroplasty (ESG) is a non-surgical, minimally invasive weight-loss procedure. Instead of cutting or stapling the stomach with open or laparoscopic surgery, sutures are placed inside the stomach using an endoscope (a flexible tube with tools inserted through the mouth). These sutures reduce the size of the stomach, making a sleeve-like shape.</w:t>
      </w:r>
    </w:p>
    <w:p w14:paraId="1B39A4B2" w14:textId="7D0A85AE" w:rsidR="00A67194" w:rsidRDefault="005D2FBC" w:rsidP="00A67194">
      <w:pPr>
        <w:spacing w:line="360" w:lineRule="auto"/>
        <w:contextualSpacing/>
        <w:rPr>
          <w:rFonts w:ascii="Arial" w:hAnsi="Arial" w:cs="Arial"/>
          <w:color w:val="000000" w:themeColor="text1"/>
          <w:sz w:val="24"/>
          <w:szCs w:val="24"/>
        </w:rPr>
      </w:pPr>
      <w:r>
        <w:rPr>
          <w:rFonts w:ascii="Arial" w:hAnsi="Arial" w:cs="Arial"/>
          <w:noProof/>
          <w:color w:val="000000" w:themeColor="text1"/>
          <w:sz w:val="24"/>
          <w:szCs w:val="24"/>
        </w:rPr>
        <w:drawing>
          <wp:inline distT="0" distB="0" distL="0" distR="0" wp14:anchorId="17B76205" wp14:editId="478D8C32">
            <wp:extent cx="4870764" cy="4870764"/>
            <wp:effectExtent l="0" t="0" r="6350" b="6350"/>
            <wp:docPr id="1031033346" name="Picture 1" descr="A diagram of a gastroplas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033346" name="Picture 1" descr="A diagram of a gastroplasty&#10;&#10;AI-generated content may be incorrect."/>
                    <pic:cNvPicPr/>
                  </pic:nvPicPr>
                  <pic:blipFill>
                    <a:blip r:embed="rId6"/>
                    <a:stretch>
                      <a:fillRect/>
                    </a:stretch>
                  </pic:blipFill>
                  <pic:spPr>
                    <a:xfrm>
                      <a:off x="0" y="0"/>
                      <a:ext cx="4876918" cy="4876918"/>
                    </a:xfrm>
                    <a:prstGeom prst="rect">
                      <a:avLst/>
                    </a:prstGeom>
                  </pic:spPr>
                </pic:pic>
              </a:graphicData>
            </a:graphic>
          </wp:inline>
        </w:drawing>
      </w:r>
    </w:p>
    <w:p w14:paraId="5EC3CDA0" w14:textId="6BED4215" w:rsidR="00A67194" w:rsidRDefault="00A67194" w:rsidP="00A67194">
      <w:pPr>
        <w:spacing w:line="360" w:lineRule="auto"/>
        <w:contextualSpacing/>
        <w:rPr>
          <w:rFonts w:ascii="Arial" w:hAnsi="Arial" w:cs="Arial"/>
          <w:color w:val="000000" w:themeColor="text1"/>
          <w:sz w:val="24"/>
          <w:szCs w:val="24"/>
        </w:rPr>
      </w:pPr>
      <w:r w:rsidRPr="005D2FBC">
        <w:rPr>
          <w:rFonts w:ascii="Arial" w:hAnsi="Arial" w:cs="Arial"/>
          <w:b/>
          <w:bCs/>
          <w:color w:val="000000" w:themeColor="text1"/>
          <w:sz w:val="24"/>
          <w:szCs w:val="24"/>
        </w:rPr>
        <w:t>Video resource:</w:t>
      </w:r>
      <w:r w:rsidRPr="00A67194">
        <w:rPr>
          <w:rFonts w:ascii="Arial" w:hAnsi="Arial" w:cs="Arial"/>
          <w:color w:val="000000" w:themeColor="text1"/>
          <w:sz w:val="24"/>
          <w:szCs w:val="24"/>
        </w:rPr>
        <w:t xml:space="preserve"> To help you see how endoscopic sleeve gastroplasty is done and what to expect, here is a helpful video:</w:t>
      </w:r>
      <w:r w:rsidRPr="00A67194">
        <w:rPr>
          <w:rFonts w:ascii="Arial" w:hAnsi="Arial" w:cs="Arial"/>
          <w:color w:val="000000" w:themeColor="text1"/>
          <w:sz w:val="24"/>
          <w:szCs w:val="24"/>
        </w:rPr>
        <w:br/>
      </w:r>
      <w:hyperlink r:id="rId7" w:history="1">
        <w:r w:rsidR="005D2FBC" w:rsidRPr="00F41990">
          <w:rPr>
            <w:rStyle w:val="Hyperlink"/>
            <w:rFonts w:ascii="Arial" w:hAnsi="Arial" w:cs="Arial"/>
            <w:sz w:val="24"/>
            <w:szCs w:val="24"/>
          </w:rPr>
          <w:t>https://www.youtube.com/watch?v=juqqo7PQWEs</w:t>
        </w:r>
      </w:hyperlink>
    </w:p>
    <w:p w14:paraId="3BD34591" w14:textId="77777777" w:rsidR="005D2FBC" w:rsidRDefault="005D2FBC" w:rsidP="00A67194">
      <w:pPr>
        <w:spacing w:line="360" w:lineRule="auto"/>
        <w:contextualSpacing/>
        <w:rPr>
          <w:rFonts w:ascii="Arial" w:hAnsi="Arial" w:cs="Arial"/>
          <w:color w:val="000000" w:themeColor="text1"/>
          <w:sz w:val="24"/>
          <w:szCs w:val="24"/>
        </w:rPr>
      </w:pPr>
    </w:p>
    <w:p w14:paraId="52056357" w14:textId="77777777" w:rsidR="00163870" w:rsidRPr="00A67194" w:rsidRDefault="00000000" w:rsidP="00A67194">
      <w:pPr>
        <w:pStyle w:val="Heading2"/>
        <w:spacing w:line="360" w:lineRule="auto"/>
        <w:contextualSpacing/>
        <w:rPr>
          <w:rFonts w:ascii="Arial" w:hAnsi="Arial" w:cs="Arial"/>
          <w:color w:val="000000" w:themeColor="text1"/>
          <w:sz w:val="24"/>
          <w:szCs w:val="24"/>
        </w:rPr>
      </w:pPr>
      <w:r w:rsidRPr="00A67194">
        <w:rPr>
          <w:rFonts w:ascii="Arial" w:hAnsi="Arial" w:cs="Arial"/>
          <w:color w:val="000000" w:themeColor="text1"/>
          <w:sz w:val="24"/>
          <w:szCs w:val="24"/>
        </w:rPr>
        <w:lastRenderedPageBreak/>
        <w:t>2. How Does it Work?</w:t>
      </w:r>
    </w:p>
    <w:p w14:paraId="33C0F4BF" w14:textId="77777777" w:rsidR="00163870" w:rsidRPr="00A67194" w:rsidRDefault="00000000" w:rsidP="00A67194">
      <w:pPr>
        <w:spacing w:line="360" w:lineRule="auto"/>
        <w:contextualSpacing/>
        <w:rPr>
          <w:rFonts w:ascii="Arial" w:hAnsi="Arial" w:cs="Arial"/>
          <w:color w:val="000000" w:themeColor="text1"/>
          <w:sz w:val="24"/>
          <w:szCs w:val="24"/>
        </w:rPr>
      </w:pPr>
      <w:r w:rsidRPr="00A67194">
        <w:rPr>
          <w:rFonts w:ascii="Arial" w:hAnsi="Arial" w:cs="Arial"/>
          <w:color w:val="000000" w:themeColor="text1"/>
          <w:sz w:val="24"/>
          <w:szCs w:val="24"/>
        </w:rPr>
        <w:t>- Restricts how much food the stomach can hold, so you feel full sooner.</w:t>
      </w:r>
      <w:r w:rsidRPr="00A67194">
        <w:rPr>
          <w:rFonts w:ascii="Arial" w:hAnsi="Arial" w:cs="Arial"/>
          <w:color w:val="000000" w:themeColor="text1"/>
          <w:sz w:val="24"/>
          <w:szCs w:val="24"/>
        </w:rPr>
        <w:br/>
        <w:t>- Slows down how quickly food passes through the stomach, prolonging the feeling of fullness.</w:t>
      </w:r>
      <w:r w:rsidRPr="00A67194">
        <w:rPr>
          <w:rFonts w:ascii="Arial" w:hAnsi="Arial" w:cs="Arial"/>
          <w:color w:val="000000" w:themeColor="text1"/>
          <w:sz w:val="24"/>
          <w:szCs w:val="24"/>
        </w:rPr>
        <w:br/>
        <w:t>- May also help reduce hunger via hormonal and mechanical signals.</w:t>
      </w:r>
    </w:p>
    <w:p w14:paraId="0C7A0BB2" w14:textId="77777777" w:rsidR="00163870" w:rsidRPr="00A67194" w:rsidRDefault="00000000" w:rsidP="00A67194">
      <w:pPr>
        <w:pStyle w:val="Heading2"/>
        <w:spacing w:line="360" w:lineRule="auto"/>
        <w:contextualSpacing/>
        <w:rPr>
          <w:rFonts w:ascii="Arial" w:hAnsi="Arial" w:cs="Arial"/>
          <w:color w:val="000000" w:themeColor="text1"/>
          <w:sz w:val="24"/>
          <w:szCs w:val="24"/>
        </w:rPr>
      </w:pPr>
      <w:r w:rsidRPr="00A67194">
        <w:rPr>
          <w:rFonts w:ascii="Arial" w:hAnsi="Arial" w:cs="Arial"/>
          <w:color w:val="000000" w:themeColor="text1"/>
          <w:sz w:val="24"/>
          <w:szCs w:val="24"/>
        </w:rPr>
        <w:t>3. Benefits</w:t>
      </w:r>
    </w:p>
    <w:p w14:paraId="411F6A01" w14:textId="77777777" w:rsidR="00163870" w:rsidRPr="00A67194" w:rsidRDefault="00000000" w:rsidP="00A67194">
      <w:pPr>
        <w:spacing w:line="360" w:lineRule="auto"/>
        <w:contextualSpacing/>
        <w:rPr>
          <w:rFonts w:ascii="Arial" w:hAnsi="Arial" w:cs="Arial"/>
          <w:color w:val="000000" w:themeColor="text1"/>
          <w:sz w:val="24"/>
          <w:szCs w:val="24"/>
        </w:rPr>
      </w:pPr>
      <w:r w:rsidRPr="00A67194">
        <w:rPr>
          <w:rFonts w:ascii="Arial" w:hAnsi="Arial" w:cs="Arial"/>
          <w:color w:val="000000" w:themeColor="text1"/>
          <w:sz w:val="24"/>
          <w:szCs w:val="24"/>
        </w:rPr>
        <w:t>- Less invasive than surgical options.</w:t>
      </w:r>
      <w:r w:rsidRPr="00A67194">
        <w:rPr>
          <w:rFonts w:ascii="Arial" w:hAnsi="Arial" w:cs="Arial"/>
          <w:color w:val="000000" w:themeColor="text1"/>
          <w:sz w:val="24"/>
          <w:szCs w:val="24"/>
        </w:rPr>
        <w:br/>
        <w:t>- Shorter recovery time and lower risk of surgical complications like leaks or infections.</w:t>
      </w:r>
      <w:r w:rsidRPr="00A67194">
        <w:rPr>
          <w:rFonts w:ascii="Arial" w:hAnsi="Arial" w:cs="Arial"/>
          <w:color w:val="000000" w:themeColor="text1"/>
          <w:sz w:val="24"/>
          <w:szCs w:val="24"/>
        </w:rPr>
        <w:br/>
        <w:t>- Effective weight loss, though generally less than that of surgical sleeve gastrectomy.</w:t>
      </w:r>
      <w:r w:rsidRPr="00A67194">
        <w:rPr>
          <w:rFonts w:ascii="Arial" w:hAnsi="Arial" w:cs="Arial"/>
          <w:color w:val="000000" w:themeColor="text1"/>
          <w:sz w:val="24"/>
          <w:szCs w:val="24"/>
        </w:rPr>
        <w:br/>
        <w:t>- Improvement in obesity-related conditions (e.g. type 2 diabetes, high blood pressure, fatty liver).</w:t>
      </w:r>
    </w:p>
    <w:p w14:paraId="6D3286FF" w14:textId="77777777" w:rsidR="00163870" w:rsidRPr="00A67194" w:rsidRDefault="00000000" w:rsidP="00A67194">
      <w:pPr>
        <w:pStyle w:val="Heading2"/>
        <w:spacing w:line="360" w:lineRule="auto"/>
        <w:contextualSpacing/>
        <w:rPr>
          <w:rFonts w:ascii="Arial" w:hAnsi="Arial" w:cs="Arial"/>
          <w:color w:val="000000" w:themeColor="text1"/>
          <w:sz w:val="24"/>
          <w:szCs w:val="24"/>
        </w:rPr>
      </w:pPr>
      <w:r w:rsidRPr="00A67194">
        <w:rPr>
          <w:rFonts w:ascii="Arial" w:hAnsi="Arial" w:cs="Arial"/>
          <w:color w:val="000000" w:themeColor="text1"/>
          <w:sz w:val="24"/>
          <w:szCs w:val="24"/>
        </w:rPr>
        <w:t>4. The Procedure</w:t>
      </w:r>
    </w:p>
    <w:p w14:paraId="20A6ECC8" w14:textId="6EB5E49F" w:rsidR="005D2FBC" w:rsidRDefault="00000000" w:rsidP="00A67194">
      <w:pPr>
        <w:spacing w:line="360" w:lineRule="auto"/>
        <w:contextualSpacing/>
        <w:rPr>
          <w:rFonts w:ascii="Arial" w:hAnsi="Arial" w:cs="Arial"/>
          <w:color w:val="000000" w:themeColor="text1"/>
          <w:sz w:val="24"/>
          <w:szCs w:val="24"/>
        </w:rPr>
      </w:pPr>
      <w:r w:rsidRPr="00A67194">
        <w:rPr>
          <w:rFonts w:ascii="Arial" w:hAnsi="Arial" w:cs="Arial"/>
          <w:color w:val="000000" w:themeColor="text1"/>
          <w:sz w:val="24"/>
          <w:szCs w:val="24"/>
        </w:rPr>
        <w:t xml:space="preserve">- Performed under </w:t>
      </w:r>
      <w:r w:rsidR="005D2FBC">
        <w:rPr>
          <w:rFonts w:ascii="Arial" w:hAnsi="Arial" w:cs="Arial"/>
          <w:color w:val="000000" w:themeColor="text1"/>
          <w:sz w:val="24"/>
          <w:szCs w:val="24"/>
        </w:rPr>
        <w:t>general anesthetic (you are asleep)</w:t>
      </w:r>
    </w:p>
    <w:p w14:paraId="4671CE49" w14:textId="5310A903" w:rsidR="00163870" w:rsidRPr="00A67194" w:rsidRDefault="00000000" w:rsidP="00A67194">
      <w:pPr>
        <w:spacing w:line="360" w:lineRule="auto"/>
        <w:contextualSpacing/>
        <w:rPr>
          <w:rFonts w:ascii="Arial" w:hAnsi="Arial" w:cs="Arial"/>
          <w:color w:val="000000" w:themeColor="text1"/>
          <w:sz w:val="24"/>
          <w:szCs w:val="24"/>
        </w:rPr>
      </w:pPr>
      <w:r w:rsidRPr="00A67194">
        <w:rPr>
          <w:rFonts w:ascii="Arial" w:hAnsi="Arial" w:cs="Arial"/>
          <w:color w:val="000000" w:themeColor="text1"/>
          <w:sz w:val="24"/>
          <w:szCs w:val="24"/>
        </w:rPr>
        <w:t>- An endoscope (flexible tube) is passed down your throat into your stomach.</w:t>
      </w:r>
      <w:r w:rsidRPr="00A67194">
        <w:rPr>
          <w:rFonts w:ascii="Arial" w:hAnsi="Arial" w:cs="Arial"/>
          <w:color w:val="000000" w:themeColor="text1"/>
          <w:sz w:val="24"/>
          <w:szCs w:val="24"/>
        </w:rPr>
        <w:br/>
        <w:t>- Using sutures, the stomach is folded and stitched to reduce its internal volume, creating a sleeve shape.</w:t>
      </w:r>
      <w:r w:rsidRPr="00A67194">
        <w:rPr>
          <w:rFonts w:ascii="Arial" w:hAnsi="Arial" w:cs="Arial"/>
          <w:color w:val="000000" w:themeColor="text1"/>
          <w:sz w:val="24"/>
          <w:szCs w:val="24"/>
        </w:rPr>
        <w:br/>
        <w:t>- The procedure takes about 60–90 minutes.</w:t>
      </w:r>
      <w:r w:rsidRPr="00A67194">
        <w:rPr>
          <w:rFonts w:ascii="Arial" w:hAnsi="Arial" w:cs="Arial"/>
          <w:color w:val="000000" w:themeColor="text1"/>
          <w:sz w:val="24"/>
          <w:szCs w:val="24"/>
        </w:rPr>
        <w:br/>
        <w:t>- Usually done with an overnight stay.</w:t>
      </w:r>
    </w:p>
    <w:p w14:paraId="01D83357" w14:textId="77777777" w:rsidR="00163870" w:rsidRPr="00A67194" w:rsidRDefault="00000000" w:rsidP="00A67194">
      <w:pPr>
        <w:pStyle w:val="Heading2"/>
        <w:spacing w:line="360" w:lineRule="auto"/>
        <w:contextualSpacing/>
        <w:rPr>
          <w:rFonts w:ascii="Arial" w:hAnsi="Arial" w:cs="Arial"/>
          <w:color w:val="000000" w:themeColor="text1"/>
          <w:sz w:val="24"/>
          <w:szCs w:val="24"/>
        </w:rPr>
      </w:pPr>
      <w:r w:rsidRPr="00A67194">
        <w:rPr>
          <w:rFonts w:ascii="Arial" w:hAnsi="Arial" w:cs="Arial"/>
          <w:color w:val="000000" w:themeColor="text1"/>
          <w:sz w:val="24"/>
          <w:szCs w:val="24"/>
        </w:rPr>
        <w:t>5. Risks and Possible Complications</w:t>
      </w:r>
    </w:p>
    <w:p w14:paraId="5E36328C" w14:textId="4130BEAB" w:rsidR="00163870" w:rsidRPr="00A67194" w:rsidRDefault="00000000" w:rsidP="00A67194">
      <w:pPr>
        <w:spacing w:line="360" w:lineRule="auto"/>
        <w:contextualSpacing/>
        <w:rPr>
          <w:rFonts w:ascii="Arial" w:hAnsi="Arial" w:cs="Arial"/>
          <w:color w:val="000000" w:themeColor="text1"/>
          <w:sz w:val="24"/>
          <w:szCs w:val="24"/>
        </w:rPr>
      </w:pPr>
      <w:r w:rsidRPr="00A67194">
        <w:rPr>
          <w:rFonts w:ascii="Arial" w:hAnsi="Arial" w:cs="Arial"/>
          <w:color w:val="000000" w:themeColor="text1"/>
          <w:sz w:val="24"/>
          <w:szCs w:val="24"/>
        </w:rPr>
        <w:t>All medical procedures carry risks. With ESG, possible risks include:</w:t>
      </w:r>
      <w:r w:rsidRPr="00A67194">
        <w:rPr>
          <w:rFonts w:ascii="Arial" w:hAnsi="Arial" w:cs="Arial"/>
          <w:color w:val="000000" w:themeColor="text1"/>
          <w:sz w:val="24"/>
          <w:szCs w:val="24"/>
        </w:rPr>
        <w:br/>
        <w:t>- Discomfort, nausea, or pain after the procedure.</w:t>
      </w:r>
      <w:r w:rsidRPr="00A67194">
        <w:rPr>
          <w:rFonts w:ascii="Arial" w:hAnsi="Arial" w:cs="Arial"/>
          <w:color w:val="000000" w:themeColor="text1"/>
          <w:sz w:val="24"/>
          <w:szCs w:val="24"/>
        </w:rPr>
        <w:br/>
        <w:t>- Risk of bleeding or infection.</w:t>
      </w:r>
      <w:r w:rsidRPr="00A67194">
        <w:rPr>
          <w:rFonts w:ascii="Arial" w:hAnsi="Arial" w:cs="Arial"/>
          <w:color w:val="000000" w:themeColor="text1"/>
          <w:sz w:val="24"/>
          <w:szCs w:val="24"/>
        </w:rPr>
        <w:br/>
        <w:t>- Risk of suture breakdown; stitches may loosen over time.</w:t>
      </w:r>
      <w:r w:rsidRPr="00A67194">
        <w:rPr>
          <w:rFonts w:ascii="Arial" w:hAnsi="Arial" w:cs="Arial"/>
          <w:color w:val="000000" w:themeColor="text1"/>
          <w:sz w:val="24"/>
          <w:szCs w:val="24"/>
        </w:rPr>
        <w:br/>
        <w:t>- Less long-term data compared with surgical options; weight regain possible.</w:t>
      </w:r>
      <w:r w:rsidRPr="00A67194">
        <w:rPr>
          <w:rFonts w:ascii="Arial" w:hAnsi="Arial" w:cs="Arial"/>
          <w:color w:val="000000" w:themeColor="text1"/>
          <w:sz w:val="24"/>
          <w:szCs w:val="24"/>
        </w:rPr>
        <w:br/>
        <w:t>- Nutritional issues if diet not followed carefully.</w:t>
      </w:r>
    </w:p>
    <w:p w14:paraId="603E0990" w14:textId="77777777" w:rsidR="00163870" w:rsidRPr="00A67194" w:rsidRDefault="00000000" w:rsidP="00A67194">
      <w:pPr>
        <w:pStyle w:val="Heading2"/>
        <w:spacing w:line="360" w:lineRule="auto"/>
        <w:contextualSpacing/>
        <w:rPr>
          <w:rFonts w:ascii="Arial" w:hAnsi="Arial" w:cs="Arial"/>
          <w:color w:val="000000" w:themeColor="text1"/>
          <w:sz w:val="24"/>
          <w:szCs w:val="24"/>
        </w:rPr>
      </w:pPr>
      <w:r w:rsidRPr="00A67194">
        <w:rPr>
          <w:rFonts w:ascii="Arial" w:hAnsi="Arial" w:cs="Arial"/>
          <w:color w:val="000000" w:themeColor="text1"/>
          <w:sz w:val="24"/>
          <w:szCs w:val="24"/>
        </w:rPr>
        <w:lastRenderedPageBreak/>
        <w:t>6. Recovery After Procedure</w:t>
      </w:r>
    </w:p>
    <w:p w14:paraId="4701CEF3" w14:textId="54851547" w:rsidR="00163870" w:rsidRPr="00A67194" w:rsidRDefault="00000000" w:rsidP="00A67194">
      <w:pPr>
        <w:spacing w:line="360" w:lineRule="auto"/>
        <w:contextualSpacing/>
        <w:rPr>
          <w:rFonts w:ascii="Arial" w:hAnsi="Arial" w:cs="Arial"/>
          <w:color w:val="000000" w:themeColor="text1"/>
          <w:sz w:val="24"/>
          <w:szCs w:val="24"/>
        </w:rPr>
      </w:pPr>
      <w:r w:rsidRPr="00A67194">
        <w:rPr>
          <w:rFonts w:ascii="Arial" w:hAnsi="Arial" w:cs="Arial"/>
          <w:color w:val="000000" w:themeColor="text1"/>
          <w:sz w:val="24"/>
          <w:szCs w:val="24"/>
        </w:rPr>
        <w:t xml:space="preserve">- Usually back to light activities within </w:t>
      </w:r>
      <w:r w:rsidR="005D2FBC">
        <w:rPr>
          <w:rFonts w:ascii="Arial" w:hAnsi="Arial" w:cs="Arial"/>
          <w:color w:val="000000" w:themeColor="text1"/>
          <w:sz w:val="24"/>
          <w:szCs w:val="24"/>
        </w:rPr>
        <w:t>1-2 weeks</w:t>
      </w:r>
      <w:r w:rsidRPr="00A67194">
        <w:rPr>
          <w:rFonts w:ascii="Arial" w:hAnsi="Arial" w:cs="Arial"/>
          <w:color w:val="000000" w:themeColor="text1"/>
          <w:sz w:val="24"/>
          <w:szCs w:val="24"/>
        </w:rPr>
        <w:t>.</w:t>
      </w:r>
      <w:r w:rsidRPr="00A67194">
        <w:rPr>
          <w:rFonts w:ascii="Arial" w:hAnsi="Arial" w:cs="Arial"/>
          <w:color w:val="000000" w:themeColor="text1"/>
          <w:sz w:val="24"/>
          <w:szCs w:val="24"/>
        </w:rPr>
        <w:br/>
        <w:t xml:space="preserve">- Full return to normal daily activities in about </w:t>
      </w:r>
      <w:r w:rsidR="005D2FBC">
        <w:rPr>
          <w:rFonts w:ascii="Arial" w:hAnsi="Arial" w:cs="Arial"/>
          <w:color w:val="000000" w:themeColor="text1"/>
          <w:sz w:val="24"/>
          <w:szCs w:val="24"/>
        </w:rPr>
        <w:t>2- 4</w:t>
      </w:r>
      <w:r w:rsidRPr="00A67194">
        <w:rPr>
          <w:rFonts w:ascii="Arial" w:hAnsi="Arial" w:cs="Arial"/>
          <w:color w:val="000000" w:themeColor="text1"/>
          <w:sz w:val="24"/>
          <w:szCs w:val="24"/>
        </w:rPr>
        <w:t xml:space="preserve"> week</w:t>
      </w:r>
      <w:r w:rsidR="005D2FBC">
        <w:rPr>
          <w:rFonts w:ascii="Arial" w:hAnsi="Arial" w:cs="Arial"/>
          <w:color w:val="000000" w:themeColor="text1"/>
          <w:sz w:val="24"/>
          <w:szCs w:val="24"/>
        </w:rPr>
        <w:t>s</w:t>
      </w:r>
      <w:r w:rsidRPr="00A67194">
        <w:rPr>
          <w:rFonts w:ascii="Arial" w:hAnsi="Arial" w:cs="Arial"/>
          <w:color w:val="000000" w:themeColor="text1"/>
          <w:sz w:val="24"/>
          <w:szCs w:val="24"/>
        </w:rPr>
        <w:t>, depending on how you feel.</w:t>
      </w:r>
      <w:r w:rsidRPr="00A67194">
        <w:rPr>
          <w:rFonts w:ascii="Arial" w:hAnsi="Arial" w:cs="Arial"/>
          <w:color w:val="000000" w:themeColor="text1"/>
          <w:sz w:val="24"/>
          <w:szCs w:val="24"/>
        </w:rPr>
        <w:br/>
        <w:t xml:space="preserve">- Dietary progression needed (liquid → soft → solid) over </w:t>
      </w:r>
      <w:proofErr w:type="gramStart"/>
      <w:r w:rsidRPr="00A67194">
        <w:rPr>
          <w:rFonts w:ascii="Arial" w:hAnsi="Arial" w:cs="Arial"/>
          <w:color w:val="000000" w:themeColor="text1"/>
          <w:sz w:val="24"/>
          <w:szCs w:val="24"/>
        </w:rPr>
        <w:t>a number of</w:t>
      </w:r>
      <w:proofErr w:type="gramEnd"/>
      <w:r w:rsidRPr="00A67194">
        <w:rPr>
          <w:rFonts w:ascii="Arial" w:hAnsi="Arial" w:cs="Arial"/>
          <w:color w:val="000000" w:themeColor="text1"/>
          <w:sz w:val="24"/>
          <w:szCs w:val="24"/>
        </w:rPr>
        <w:t xml:space="preserve"> weeks.</w:t>
      </w:r>
      <w:r w:rsidRPr="00A67194">
        <w:rPr>
          <w:rFonts w:ascii="Arial" w:hAnsi="Arial" w:cs="Arial"/>
          <w:color w:val="000000" w:themeColor="text1"/>
          <w:sz w:val="24"/>
          <w:szCs w:val="24"/>
        </w:rPr>
        <w:br/>
        <w:t>- Follow-up visits with the team (doctor, dietitian) to monitor your progress and address any concerns.</w:t>
      </w:r>
    </w:p>
    <w:p w14:paraId="2B6D20DD" w14:textId="77777777" w:rsidR="00163870" w:rsidRPr="00A67194" w:rsidRDefault="00000000" w:rsidP="00A67194">
      <w:pPr>
        <w:pStyle w:val="Heading2"/>
        <w:spacing w:line="360" w:lineRule="auto"/>
        <w:contextualSpacing/>
        <w:rPr>
          <w:rFonts w:ascii="Arial" w:hAnsi="Arial" w:cs="Arial"/>
          <w:color w:val="000000" w:themeColor="text1"/>
          <w:sz w:val="24"/>
          <w:szCs w:val="24"/>
        </w:rPr>
      </w:pPr>
      <w:r w:rsidRPr="00A67194">
        <w:rPr>
          <w:rFonts w:ascii="Arial" w:hAnsi="Arial" w:cs="Arial"/>
          <w:color w:val="000000" w:themeColor="text1"/>
          <w:sz w:val="24"/>
          <w:szCs w:val="24"/>
        </w:rPr>
        <w:t>7. Diet After ESG</w:t>
      </w:r>
    </w:p>
    <w:p w14:paraId="43F3DED2" w14:textId="77777777" w:rsidR="005D2FBC" w:rsidRPr="00093B1F" w:rsidRDefault="00000000" w:rsidP="005D2FBC">
      <w:pPr>
        <w:spacing w:line="360" w:lineRule="auto"/>
        <w:contextualSpacing/>
        <w:rPr>
          <w:rFonts w:ascii="Arial" w:hAnsi="Arial" w:cs="Arial"/>
          <w:color w:val="000000" w:themeColor="text1"/>
          <w:sz w:val="24"/>
          <w:szCs w:val="24"/>
        </w:rPr>
      </w:pPr>
      <w:r w:rsidRPr="00A67194">
        <w:rPr>
          <w:rFonts w:ascii="Arial" w:hAnsi="Arial" w:cs="Arial"/>
          <w:color w:val="000000" w:themeColor="text1"/>
          <w:sz w:val="24"/>
          <w:szCs w:val="24"/>
        </w:rPr>
        <w:t>Stages similar to surgical sleeve:</w:t>
      </w:r>
      <w:r w:rsidRPr="00A67194">
        <w:rPr>
          <w:rFonts w:ascii="Arial" w:hAnsi="Arial" w:cs="Arial"/>
          <w:color w:val="000000" w:themeColor="text1"/>
          <w:sz w:val="24"/>
          <w:szCs w:val="24"/>
        </w:rPr>
        <w:br/>
      </w:r>
      <w:r w:rsidR="005D2FBC" w:rsidRPr="00093B1F">
        <w:rPr>
          <w:rFonts w:ascii="Arial" w:hAnsi="Arial" w:cs="Arial"/>
          <w:color w:val="000000" w:themeColor="text1"/>
          <w:sz w:val="24"/>
          <w:szCs w:val="24"/>
        </w:rPr>
        <w:t>Stage 1 – Liquids (Weeks 1–2):</w:t>
      </w:r>
      <w:r w:rsidR="005D2FBC" w:rsidRPr="00093B1F">
        <w:rPr>
          <w:rFonts w:ascii="Arial" w:hAnsi="Arial" w:cs="Arial"/>
          <w:color w:val="000000" w:themeColor="text1"/>
          <w:sz w:val="24"/>
          <w:szCs w:val="24"/>
        </w:rPr>
        <w:br/>
        <w:t>- Clear fluids, smooth soups, protein shakes.</w:t>
      </w:r>
      <w:r w:rsidR="005D2FBC" w:rsidRPr="00093B1F">
        <w:rPr>
          <w:rFonts w:ascii="Arial" w:hAnsi="Arial" w:cs="Arial"/>
          <w:color w:val="000000" w:themeColor="text1"/>
          <w:sz w:val="24"/>
          <w:szCs w:val="24"/>
        </w:rPr>
        <w:br/>
        <w:t xml:space="preserve">- Aim for frequent small sips, 1.5–2 </w:t>
      </w:r>
      <w:proofErr w:type="spellStart"/>
      <w:r w:rsidR="005D2FBC" w:rsidRPr="00093B1F">
        <w:rPr>
          <w:rFonts w:ascii="Arial" w:hAnsi="Arial" w:cs="Arial"/>
          <w:color w:val="000000" w:themeColor="text1"/>
          <w:sz w:val="24"/>
          <w:szCs w:val="24"/>
        </w:rPr>
        <w:t>litres</w:t>
      </w:r>
      <w:proofErr w:type="spellEnd"/>
      <w:r w:rsidR="005D2FBC" w:rsidRPr="00093B1F">
        <w:rPr>
          <w:rFonts w:ascii="Arial" w:hAnsi="Arial" w:cs="Arial"/>
          <w:color w:val="000000" w:themeColor="text1"/>
          <w:sz w:val="24"/>
          <w:szCs w:val="24"/>
        </w:rPr>
        <w:t xml:space="preserve"> per day.</w:t>
      </w:r>
      <w:r w:rsidR="005D2FBC" w:rsidRPr="00093B1F">
        <w:rPr>
          <w:rFonts w:ascii="Arial" w:hAnsi="Arial" w:cs="Arial"/>
          <w:color w:val="000000" w:themeColor="text1"/>
          <w:sz w:val="24"/>
          <w:szCs w:val="24"/>
        </w:rPr>
        <w:br/>
        <w:t>Stage 2 – Pureed foods (Weeks 3–4):</w:t>
      </w:r>
      <w:r w:rsidR="005D2FBC" w:rsidRPr="00093B1F">
        <w:rPr>
          <w:rFonts w:ascii="Arial" w:hAnsi="Arial" w:cs="Arial"/>
          <w:color w:val="000000" w:themeColor="text1"/>
          <w:sz w:val="24"/>
          <w:szCs w:val="24"/>
        </w:rPr>
        <w:br/>
        <w:t>- Blended meals with a smooth consistency (mashed potato, pureed chicken/fish, yoghurt).</w:t>
      </w:r>
      <w:r w:rsidR="005D2FBC" w:rsidRPr="00093B1F">
        <w:rPr>
          <w:rFonts w:ascii="Arial" w:hAnsi="Arial" w:cs="Arial"/>
          <w:color w:val="000000" w:themeColor="text1"/>
          <w:sz w:val="24"/>
          <w:szCs w:val="24"/>
        </w:rPr>
        <w:br/>
        <w:t xml:space="preserve">- Eat very slowly, tiny </w:t>
      </w:r>
      <w:proofErr w:type="spellStart"/>
      <w:r w:rsidR="005D2FBC" w:rsidRPr="00093B1F">
        <w:rPr>
          <w:rFonts w:ascii="Arial" w:hAnsi="Arial" w:cs="Arial"/>
          <w:color w:val="000000" w:themeColor="text1"/>
          <w:sz w:val="24"/>
          <w:szCs w:val="24"/>
        </w:rPr>
        <w:t>spoonfuls</w:t>
      </w:r>
      <w:proofErr w:type="spellEnd"/>
      <w:r w:rsidR="005D2FBC" w:rsidRPr="00093B1F">
        <w:rPr>
          <w:rFonts w:ascii="Arial" w:hAnsi="Arial" w:cs="Arial"/>
          <w:color w:val="000000" w:themeColor="text1"/>
          <w:sz w:val="24"/>
          <w:szCs w:val="24"/>
        </w:rPr>
        <w:t>.</w:t>
      </w:r>
      <w:r w:rsidR="005D2FBC" w:rsidRPr="00093B1F">
        <w:rPr>
          <w:rFonts w:ascii="Arial" w:hAnsi="Arial" w:cs="Arial"/>
          <w:color w:val="000000" w:themeColor="text1"/>
          <w:sz w:val="24"/>
          <w:szCs w:val="24"/>
        </w:rPr>
        <w:br/>
        <w:t>Stage 3 – Soft foods (Weeks 5–6):</w:t>
      </w:r>
      <w:r w:rsidR="005D2FBC" w:rsidRPr="00093B1F">
        <w:rPr>
          <w:rFonts w:ascii="Arial" w:hAnsi="Arial" w:cs="Arial"/>
          <w:color w:val="000000" w:themeColor="text1"/>
          <w:sz w:val="24"/>
          <w:szCs w:val="24"/>
        </w:rPr>
        <w:br/>
        <w:t>- Soft, moist foods that require minimal chewing (scrambled eggs, minced meat, soft fruit).</w:t>
      </w:r>
      <w:r w:rsidR="005D2FBC" w:rsidRPr="00093B1F">
        <w:rPr>
          <w:rFonts w:ascii="Arial" w:hAnsi="Arial" w:cs="Arial"/>
          <w:color w:val="000000" w:themeColor="text1"/>
          <w:sz w:val="24"/>
          <w:szCs w:val="24"/>
        </w:rPr>
        <w:br/>
        <w:t>Stage 4 – Normal healthy diet (After 6 weeks):</w:t>
      </w:r>
      <w:r w:rsidR="005D2FBC" w:rsidRPr="00093B1F">
        <w:rPr>
          <w:rFonts w:ascii="Arial" w:hAnsi="Arial" w:cs="Arial"/>
          <w:color w:val="000000" w:themeColor="text1"/>
          <w:sz w:val="24"/>
          <w:szCs w:val="24"/>
        </w:rPr>
        <w:br/>
        <w:t>- Gradual introduction of a wide range of solid foods.</w:t>
      </w:r>
      <w:r w:rsidR="005D2FBC" w:rsidRPr="00093B1F">
        <w:rPr>
          <w:rFonts w:ascii="Arial" w:hAnsi="Arial" w:cs="Arial"/>
          <w:color w:val="000000" w:themeColor="text1"/>
          <w:sz w:val="24"/>
          <w:szCs w:val="24"/>
        </w:rPr>
        <w:br/>
        <w:t>- Focus on protein first (meat, fish, beans, dairy), followed by vegetables and small amounts of wholegrains.</w:t>
      </w:r>
      <w:r w:rsidR="005D2FBC" w:rsidRPr="00093B1F">
        <w:rPr>
          <w:rFonts w:ascii="Arial" w:hAnsi="Arial" w:cs="Arial"/>
          <w:color w:val="000000" w:themeColor="text1"/>
          <w:sz w:val="24"/>
          <w:szCs w:val="24"/>
        </w:rPr>
        <w:br/>
        <w:t>Golden rules:</w:t>
      </w:r>
      <w:r w:rsidR="005D2FBC" w:rsidRPr="00093B1F">
        <w:rPr>
          <w:rFonts w:ascii="Arial" w:hAnsi="Arial" w:cs="Arial"/>
          <w:color w:val="000000" w:themeColor="text1"/>
          <w:sz w:val="24"/>
          <w:szCs w:val="24"/>
        </w:rPr>
        <w:br/>
        <w:t>- Eat small, slow meals (stop as soon as you feel full).</w:t>
      </w:r>
      <w:r w:rsidR="005D2FBC" w:rsidRPr="00093B1F">
        <w:rPr>
          <w:rFonts w:ascii="Arial" w:hAnsi="Arial" w:cs="Arial"/>
          <w:color w:val="000000" w:themeColor="text1"/>
          <w:sz w:val="24"/>
          <w:szCs w:val="24"/>
        </w:rPr>
        <w:br/>
        <w:t>- Avoid high-sugar, high-fat foods.</w:t>
      </w:r>
      <w:r w:rsidR="005D2FBC" w:rsidRPr="00093B1F">
        <w:rPr>
          <w:rFonts w:ascii="Arial" w:hAnsi="Arial" w:cs="Arial"/>
          <w:color w:val="000000" w:themeColor="text1"/>
          <w:sz w:val="24"/>
          <w:szCs w:val="24"/>
        </w:rPr>
        <w:br/>
        <w:t>- Avoid fizzy drinks and drinking with meals.</w:t>
      </w:r>
      <w:r w:rsidR="005D2FBC" w:rsidRPr="00093B1F">
        <w:rPr>
          <w:rFonts w:ascii="Arial" w:hAnsi="Arial" w:cs="Arial"/>
          <w:color w:val="000000" w:themeColor="text1"/>
          <w:sz w:val="24"/>
          <w:szCs w:val="24"/>
        </w:rPr>
        <w:br/>
        <w:t>- Lifelong vitamin and mineral supplements are required.</w:t>
      </w:r>
      <w:r w:rsidR="005D2FBC" w:rsidRPr="00093B1F">
        <w:rPr>
          <w:rFonts w:ascii="Arial" w:hAnsi="Arial" w:cs="Arial"/>
          <w:color w:val="000000" w:themeColor="text1"/>
          <w:sz w:val="24"/>
          <w:szCs w:val="24"/>
        </w:rPr>
        <w:br/>
        <w:t>- Stay well hydrated (sip water regularly).</w:t>
      </w:r>
    </w:p>
    <w:p w14:paraId="2A857561" w14:textId="77777777" w:rsidR="005D2FBC" w:rsidRDefault="005D2FBC" w:rsidP="005D2FBC">
      <w:pPr>
        <w:spacing w:line="360" w:lineRule="auto"/>
        <w:contextualSpacing/>
        <w:rPr>
          <w:rFonts w:ascii="Arial" w:hAnsi="Arial" w:cs="Arial"/>
          <w:color w:val="000000" w:themeColor="text1"/>
          <w:sz w:val="24"/>
          <w:szCs w:val="24"/>
        </w:rPr>
      </w:pPr>
    </w:p>
    <w:p w14:paraId="358ED699" w14:textId="77777777" w:rsidR="005D2FBC" w:rsidRDefault="005D2FBC" w:rsidP="005D2FBC">
      <w:pPr>
        <w:spacing w:line="360" w:lineRule="auto"/>
        <w:contextualSpacing/>
        <w:rPr>
          <w:rFonts w:ascii="Arial" w:hAnsi="Arial" w:cs="Arial"/>
          <w:color w:val="000000" w:themeColor="text1"/>
          <w:sz w:val="24"/>
          <w:szCs w:val="24"/>
        </w:rPr>
      </w:pPr>
    </w:p>
    <w:p w14:paraId="51E96E96" w14:textId="5CF4C74E" w:rsidR="00163870" w:rsidRPr="005D2FBC" w:rsidRDefault="00000000" w:rsidP="005D2FBC">
      <w:pPr>
        <w:spacing w:line="360" w:lineRule="auto"/>
        <w:contextualSpacing/>
        <w:rPr>
          <w:rFonts w:ascii="Arial" w:hAnsi="Arial" w:cs="Arial"/>
          <w:b/>
          <w:bCs/>
          <w:color w:val="000000" w:themeColor="text1"/>
          <w:sz w:val="24"/>
          <w:szCs w:val="24"/>
        </w:rPr>
      </w:pPr>
      <w:r w:rsidRPr="005D2FBC">
        <w:rPr>
          <w:rFonts w:ascii="Arial" w:hAnsi="Arial" w:cs="Arial"/>
          <w:b/>
          <w:bCs/>
          <w:color w:val="000000" w:themeColor="text1"/>
          <w:sz w:val="24"/>
          <w:szCs w:val="24"/>
        </w:rPr>
        <w:lastRenderedPageBreak/>
        <w:t>8. Lifestyle Changes</w:t>
      </w:r>
    </w:p>
    <w:p w14:paraId="03446070" w14:textId="77777777" w:rsidR="00163870" w:rsidRPr="00A67194" w:rsidRDefault="00000000" w:rsidP="00A67194">
      <w:pPr>
        <w:spacing w:line="360" w:lineRule="auto"/>
        <w:contextualSpacing/>
        <w:rPr>
          <w:rFonts w:ascii="Arial" w:hAnsi="Arial" w:cs="Arial"/>
          <w:color w:val="000000" w:themeColor="text1"/>
          <w:sz w:val="24"/>
          <w:szCs w:val="24"/>
        </w:rPr>
      </w:pPr>
      <w:r w:rsidRPr="00A67194">
        <w:rPr>
          <w:rFonts w:ascii="Arial" w:hAnsi="Arial" w:cs="Arial"/>
          <w:color w:val="000000" w:themeColor="text1"/>
          <w:sz w:val="24"/>
          <w:szCs w:val="24"/>
        </w:rPr>
        <w:t>- Adopting healthy eating habits for life.</w:t>
      </w:r>
      <w:r w:rsidRPr="00A67194">
        <w:rPr>
          <w:rFonts w:ascii="Arial" w:hAnsi="Arial" w:cs="Arial"/>
          <w:color w:val="000000" w:themeColor="text1"/>
          <w:sz w:val="24"/>
          <w:szCs w:val="24"/>
        </w:rPr>
        <w:br/>
        <w:t>- Regular physical activity (walking, exercise, strength work).</w:t>
      </w:r>
      <w:r w:rsidRPr="00A67194">
        <w:rPr>
          <w:rFonts w:ascii="Arial" w:hAnsi="Arial" w:cs="Arial"/>
          <w:color w:val="000000" w:themeColor="text1"/>
          <w:sz w:val="24"/>
          <w:szCs w:val="24"/>
        </w:rPr>
        <w:br/>
        <w:t>- Behavioural support or counselling if needed.</w:t>
      </w:r>
      <w:r w:rsidRPr="00A67194">
        <w:rPr>
          <w:rFonts w:ascii="Arial" w:hAnsi="Arial" w:cs="Arial"/>
          <w:color w:val="000000" w:themeColor="text1"/>
          <w:sz w:val="24"/>
          <w:szCs w:val="24"/>
        </w:rPr>
        <w:br/>
        <w:t>- Regular follow-up care.</w:t>
      </w:r>
    </w:p>
    <w:p w14:paraId="71346A66" w14:textId="77777777" w:rsidR="00163870" w:rsidRPr="00A67194" w:rsidRDefault="00000000" w:rsidP="00A67194">
      <w:pPr>
        <w:pStyle w:val="Heading2"/>
        <w:spacing w:line="360" w:lineRule="auto"/>
        <w:contextualSpacing/>
        <w:rPr>
          <w:rFonts w:ascii="Arial" w:hAnsi="Arial" w:cs="Arial"/>
          <w:color w:val="000000" w:themeColor="text1"/>
          <w:sz w:val="24"/>
          <w:szCs w:val="24"/>
        </w:rPr>
      </w:pPr>
      <w:r w:rsidRPr="00A67194">
        <w:rPr>
          <w:rFonts w:ascii="Arial" w:hAnsi="Arial" w:cs="Arial"/>
          <w:color w:val="000000" w:themeColor="text1"/>
          <w:sz w:val="24"/>
          <w:szCs w:val="24"/>
        </w:rPr>
        <w:t>9. Long-Term Results</w:t>
      </w:r>
    </w:p>
    <w:p w14:paraId="02E2B05D" w14:textId="77777777" w:rsidR="00163870" w:rsidRPr="00A67194" w:rsidRDefault="00000000" w:rsidP="00A67194">
      <w:pPr>
        <w:spacing w:line="360" w:lineRule="auto"/>
        <w:contextualSpacing/>
        <w:rPr>
          <w:rFonts w:ascii="Arial" w:hAnsi="Arial" w:cs="Arial"/>
          <w:color w:val="000000" w:themeColor="text1"/>
          <w:sz w:val="24"/>
          <w:szCs w:val="24"/>
        </w:rPr>
      </w:pPr>
      <w:r w:rsidRPr="00A67194">
        <w:rPr>
          <w:rFonts w:ascii="Arial" w:hAnsi="Arial" w:cs="Arial"/>
          <w:color w:val="000000" w:themeColor="text1"/>
          <w:sz w:val="24"/>
          <w:szCs w:val="24"/>
        </w:rPr>
        <w:t>- Weight loss tends to be less than surgical sleeve, but quite significant and can improve many obesity-related conditions.</w:t>
      </w:r>
      <w:r w:rsidRPr="00A67194">
        <w:rPr>
          <w:rFonts w:ascii="Arial" w:hAnsi="Arial" w:cs="Arial"/>
          <w:color w:val="000000" w:themeColor="text1"/>
          <w:sz w:val="24"/>
          <w:szCs w:val="24"/>
        </w:rPr>
        <w:br/>
        <w:t>- Success depends heavily on how well diet, activity, and follow-ups are adhered to.</w:t>
      </w:r>
    </w:p>
    <w:sectPr w:rsidR="00163870" w:rsidRPr="00A67194"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56926204">
    <w:abstractNumId w:val="8"/>
  </w:num>
  <w:num w:numId="2" w16cid:durableId="2711557">
    <w:abstractNumId w:val="6"/>
  </w:num>
  <w:num w:numId="3" w16cid:durableId="1210074865">
    <w:abstractNumId w:val="5"/>
  </w:num>
  <w:num w:numId="4" w16cid:durableId="1173686448">
    <w:abstractNumId w:val="4"/>
  </w:num>
  <w:num w:numId="5" w16cid:durableId="97452405">
    <w:abstractNumId w:val="7"/>
  </w:num>
  <w:num w:numId="6" w16cid:durableId="1652753493">
    <w:abstractNumId w:val="3"/>
  </w:num>
  <w:num w:numId="7" w16cid:durableId="313609704">
    <w:abstractNumId w:val="2"/>
  </w:num>
  <w:num w:numId="8" w16cid:durableId="2074893014">
    <w:abstractNumId w:val="1"/>
  </w:num>
  <w:num w:numId="9" w16cid:durableId="1068260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63870"/>
    <w:rsid w:val="0029639D"/>
    <w:rsid w:val="00326F90"/>
    <w:rsid w:val="005D2FBC"/>
    <w:rsid w:val="00711CDE"/>
    <w:rsid w:val="00A67194"/>
    <w:rsid w:val="00AA1D8D"/>
    <w:rsid w:val="00AF71EE"/>
    <w:rsid w:val="00B47730"/>
    <w:rsid w:val="00CB0664"/>
    <w:rsid w:val="00ED0B3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38BEDD"/>
  <w14:defaultImageDpi w14:val="300"/>
  <w15:docId w15:val="{CD2906C7-D230-ED4B-B83A-BDAE6D88A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AF71EE"/>
    <w:rPr>
      <w:color w:val="0000FF" w:themeColor="hyperlink"/>
      <w:u w:val="single"/>
    </w:rPr>
  </w:style>
  <w:style w:type="character" w:styleId="UnresolvedMention">
    <w:name w:val="Unresolved Mention"/>
    <w:basedOn w:val="DefaultParagraphFont"/>
    <w:uiPriority w:val="99"/>
    <w:semiHidden/>
    <w:unhideWhenUsed/>
    <w:rsid w:val="00AF71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youtube.com/watch?v=juqqo7PQW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4</Pages>
  <Words>558</Words>
  <Characters>3164</Characters>
  <Application>Microsoft Office Word</Application>
  <DocSecurity>0</DocSecurity>
  <Lines>57</Lines>
  <Paragraphs>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Fehervari, Matyas</cp:lastModifiedBy>
  <cp:revision>3</cp:revision>
  <dcterms:created xsi:type="dcterms:W3CDTF">2025-09-23T20:21:00Z</dcterms:created>
  <dcterms:modified xsi:type="dcterms:W3CDTF">2025-09-23T21:29:00Z</dcterms:modified>
  <cp:category/>
</cp:coreProperties>
</file>